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D9E7" w14:textId="77777777" w:rsidR="00563734" w:rsidRPr="00563734" w:rsidRDefault="00563734" w:rsidP="00563734">
      <w:pPr>
        <w:spacing w:after="240" w:line="264" w:lineRule="auto"/>
        <w:rPr>
          <w:rFonts w:ascii="Helvetica" w:hAnsi="Helvetica" w:cs="Helvetica"/>
          <w:b/>
          <w:bCs/>
          <w:color w:val="000000"/>
          <w:sz w:val="28"/>
          <w:szCs w:val="28"/>
        </w:rPr>
      </w:pPr>
      <w:r w:rsidRPr="00563734">
        <w:rPr>
          <w:rFonts w:ascii="Helvetica" w:hAnsi="Helvetica" w:cs="Helvetica"/>
          <w:b/>
          <w:bCs/>
          <w:color w:val="000000"/>
          <w:sz w:val="28"/>
          <w:szCs w:val="28"/>
        </w:rPr>
        <w:t>GENERATION LIFE ESTATEPLANNER ARRANGEMENTS</w:t>
      </w:r>
    </w:p>
    <w:p w14:paraId="45F44EAB" w14:textId="41A7347E" w:rsidR="00563734" w:rsidRDefault="00563734" w:rsidP="00563734">
      <w:pPr>
        <w:pBdr>
          <w:bottom w:val="single" w:sz="6" w:space="1" w:color="auto"/>
        </w:pBdr>
        <w:spacing w:after="240" w:line="264" w:lineRule="auto"/>
        <w:rPr>
          <w:rFonts w:ascii="Helvetica" w:hAnsi="Helvetica" w:cs="Helvetica"/>
          <w:b/>
          <w:bCs/>
          <w:color w:val="000000"/>
        </w:rPr>
      </w:pPr>
      <w:r w:rsidRPr="00563734">
        <w:rPr>
          <w:rFonts w:ascii="Helvetica" w:hAnsi="Helvetica" w:cs="Helvetica"/>
          <w:b/>
          <w:bCs/>
          <w:color w:val="000000"/>
        </w:rPr>
        <w:t xml:space="preserve">Sample content for authorised financial </w:t>
      </w:r>
      <w:proofErr w:type="gramStart"/>
      <w:r w:rsidRPr="00563734">
        <w:rPr>
          <w:rFonts w:ascii="Helvetica" w:hAnsi="Helvetica" w:cs="Helvetica"/>
          <w:b/>
          <w:bCs/>
          <w:color w:val="000000"/>
        </w:rPr>
        <w:t>advisers</w:t>
      </w:r>
      <w:proofErr w:type="gramEnd"/>
    </w:p>
    <w:p w14:paraId="20130F45" w14:textId="77777777" w:rsidR="00563734" w:rsidRPr="00563734" w:rsidRDefault="00563734" w:rsidP="00563734">
      <w:pPr>
        <w:pBdr>
          <w:bottom w:val="single" w:sz="6" w:space="1" w:color="auto"/>
        </w:pBdr>
        <w:spacing w:after="240" w:line="264" w:lineRule="auto"/>
        <w:rPr>
          <w:rFonts w:ascii="Helvetica" w:hAnsi="Helvetica" w:cs="Helvetica"/>
          <w:b/>
          <w:bCs/>
          <w:color w:val="000000"/>
        </w:rPr>
      </w:pPr>
    </w:p>
    <w:p w14:paraId="045C2BFE" w14:textId="5363B12C" w:rsidR="00B06124" w:rsidRDefault="00B06124" w:rsidP="00563734">
      <w:pPr>
        <w:spacing w:after="240" w:line="264" w:lineRule="auto"/>
        <w:rPr>
          <w:rFonts w:ascii="Helvetica" w:hAnsi="Helvetica" w:cs="Helvetica"/>
          <w:b/>
          <w:bCs/>
          <w:color w:val="000000"/>
          <w:sz w:val="18"/>
          <w:szCs w:val="18"/>
        </w:rPr>
      </w:pPr>
      <w:r>
        <w:rPr>
          <w:rFonts w:ascii="Helvetica" w:hAnsi="Helvetica" w:cs="Helvetica"/>
          <w:b/>
          <w:bCs/>
          <w:color w:val="000000"/>
          <w:sz w:val="18"/>
          <w:szCs w:val="18"/>
        </w:rPr>
        <w:t xml:space="preserve">The sample </w:t>
      </w:r>
      <w:r w:rsidR="00B862DB">
        <w:rPr>
          <w:rFonts w:ascii="Helvetica" w:hAnsi="Helvetica" w:cs="Helvetica"/>
          <w:b/>
          <w:bCs/>
          <w:color w:val="000000"/>
          <w:sz w:val="18"/>
          <w:szCs w:val="18"/>
        </w:rPr>
        <w:t xml:space="preserve">content may be considered by authorised financial advisers and covers </w:t>
      </w:r>
      <w:r>
        <w:rPr>
          <w:rFonts w:ascii="Helvetica" w:hAnsi="Helvetica" w:cs="Helvetica"/>
          <w:b/>
          <w:bCs/>
          <w:color w:val="000000"/>
          <w:sz w:val="18"/>
          <w:szCs w:val="18"/>
        </w:rPr>
        <w:t>two client scenarios:</w:t>
      </w:r>
    </w:p>
    <w:p w14:paraId="5F1065F8" w14:textId="24729AE5" w:rsidR="00B06124" w:rsidRPr="00563734" w:rsidRDefault="00563734" w:rsidP="00563734">
      <w:pPr>
        <w:spacing w:after="240" w:line="264" w:lineRule="auto"/>
        <w:rPr>
          <w:rFonts w:ascii="Helvetica" w:hAnsi="Helvetica" w:cs="Helvetica"/>
          <w:color w:val="000000"/>
          <w:sz w:val="18"/>
          <w:szCs w:val="18"/>
        </w:rPr>
      </w:pPr>
      <w:r>
        <w:rPr>
          <w:rFonts w:ascii="Helvetica" w:hAnsi="Helvetica" w:cs="Helvetica"/>
          <w:b/>
          <w:bCs/>
          <w:color w:val="000000"/>
          <w:sz w:val="18"/>
          <w:szCs w:val="18"/>
        </w:rPr>
        <w:t xml:space="preserve">Scenario 1 - </w:t>
      </w:r>
      <w:r w:rsidR="00B06124" w:rsidRPr="00563734">
        <w:rPr>
          <w:rFonts w:ascii="Helvetica" w:hAnsi="Helvetica" w:cs="Helvetica"/>
          <w:color w:val="000000"/>
          <w:sz w:val="18"/>
          <w:szCs w:val="18"/>
        </w:rPr>
        <w:t xml:space="preserve">Where a client has an existing Generation Life </w:t>
      </w:r>
      <w:proofErr w:type="spellStart"/>
      <w:r w:rsidR="00B06124" w:rsidRPr="00563734">
        <w:rPr>
          <w:rFonts w:ascii="Helvetica" w:hAnsi="Helvetica" w:cs="Helvetica"/>
          <w:color w:val="000000"/>
          <w:sz w:val="18"/>
          <w:szCs w:val="18"/>
        </w:rPr>
        <w:t>LifeBuilder</w:t>
      </w:r>
      <w:proofErr w:type="spellEnd"/>
      <w:r w:rsidR="00B06124" w:rsidRPr="00563734">
        <w:rPr>
          <w:rFonts w:ascii="Helvetica" w:hAnsi="Helvetica" w:cs="Helvetica"/>
          <w:color w:val="000000"/>
          <w:sz w:val="18"/>
          <w:szCs w:val="18"/>
        </w:rPr>
        <w:t xml:space="preserve"> </w:t>
      </w:r>
      <w:proofErr w:type="spellStart"/>
      <w:r w:rsidR="00B06124" w:rsidRPr="00563734">
        <w:rPr>
          <w:rFonts w:ascii="Helvetica" w:hAnsi="Helvetica" w:cs="Helvetica"/>
          <w:color w:val="000000"/>
          <w:sz w:val="18"/>
          <w:szCs w:val="18"/>
        </w:rPr>
        <w:t>EstatePlanner</w:t>
      </w:r>
      <w:proofErr w:type="spellEnd"/>
      <w:r w:rsidR="00B06124" w:rsidRPr="00563734">
        <w:rPr>
          <w:rFonts w:ascii="Helvetica" w:hAnsi="Helvetica" w:cs="Helvetica"/>
          <w:color w:val="000000"/>
          <w:sz w:val="18"/>
          <w:szCs w:val="18"/>
        </w:rPr>
        <w:t xml:space="preserve"> arrangement in place</w:t>
      </w:r>
      <w:r>
        <w:rPr>
          <w:rFonts w:ascii="Helvetica" w:hAnsi="Helvetica" w:cs="Helvetica"/>
          <w:color w:val="000000"/>
          <w:sz w:val="18"/>
          <w:szCs w:val="18"/>
        </w:rPr>
        <w:t>.</w:t>
      </w:r>
    </w:p>
    <w:p w14:paraId="19EA56D3" w14:textId="6B41AEA3" w:rsidR="0034044B" w:rsidRPr="00563734" w:rsidRDefault="00563734" w:rsidP="00563734">
      <w:pPr>
        <w:spacing w:after="240" w:line="264" w:lineRule="auto"/>
        <w:rPr>
          <w:rFonts w:ascii="Helvetica" w:hAnsi="Helvetica" w:cs="Helvetica"/>
          <w:b/>
          <w:bCs/>
          <w:color w:val="000000"/>
          <w:sz w:val="18"/>
          <w:szCs w:val="18"/>
        </w:rPr>
      </w:pPr>
      <w:bookmarkStart w:id="0" w:name="_Hlk147767113"/>
      <w:r>
        <w:rPr>
          <w:rFonts w:ascii="Helvetica" w:hAnsi="Helvetica" w:cs="Helvetica"/>
          <w:b/>
          <w:bCs/>
          <w:color w:val="000000"/>
          <w:sz w:val="18"/>
          <w:szCs w:val="18"/>
        </w:rPr>
        <w:t xml:space="preserve">Scenario </w:t>
      </w:r>
      <w:r>
        <w:rPr>
          <w:rFonts w:ascii="Helvetica" w:hAnsi="Helvetica" w:cs="Helvetica"/>
          <w:b/>
          <w:bCs/>
          <w:color w:val="000000"/>
          <w:sz w:val="18"/>
          <w:szCs w:val="18"/>
        </w:rPr>
        <w:t>2</w:t>
      </w:r>
      <w:r>
        <w:rPr>
          <w:rFonts w:ascii="Helvetica" w:hAnsi="Helvetica" w:cs="Helvetica"/>
          <w:b/>
          <w:bCs/>
          <w:color w:val="000000"/>
          <w:sz w:val="18"/>
          <w:szCs w:val="18"/>
        </w:rPr>
        <w:t xml:space="preserve"> - </w:t>
      </w:r>
      <w:r w:rsidR="00B06124" w:rsidRPr="00563734">
        <w:rPr>
          <w:rFonts w:ascii="Helvetica" w:hAnsi="Helvetica" w:cs="Helvetica"/>
          <w:color w:val="000000"/>
          <w:sz w:val="18"/>
          <w:szCs w:val="18"/>
        </w:rPr>
        <w:t>Where no estate planning has been considered by the client</w:t>
      </w:r>
      <w:r w:rsidR="0034044B" w:rsidRPr="00563734">
        <w:rPr>
          <w:rFonts w:ascii="Helvetica" w:hAnsi="Helvetica" w:cs="Helvetica"/>
          <w:color w:val="000000"/>
          <w:sz w:val="18"/>
          <w:szCs w:val="18"/>
        </w:rPr>
        <w:t>.</w:t>
      </w:r>
    </w:p>
    <w:bookmarkEnd w:id="0"/>
    <w:p w14:paraId="70B6A211" w14:textId="6B021A27" w:rsidR="00B06124" w:rsidRDefault="00B06124" w:rsidP="00563734">
      <w:pPr>
        <w:spacing w:after="240" w:line="264" w:lineRule="auto"/>
        <w:rPr>
          <w:rFonts w:ascii="Helvetica" w:hAnsi="Helvetica" w:cs="Helvetica"/>
          <w:b/>
          <w:bCs/>
          <w:color w:val="000000"/>
          <w:sz w:val="18"/>
          <w:szCs w:val="18"/>
        </w:rPr>
      </w:pPr>
      <w:r w:rsidRPr="00B06124">
        <w:rPr>
          <w:rFonts w:ascii="Helvetica" w:hAnsi="Helvetica" w:cs="Helvetica"/>
          <w:b/>
          <w:bCs/>
          <w:color w:val="000000"/>
          <w:sz w:val="18"/>
          <w:szCs w:val="18"/>
        </w:rPr>
        <w:t>Please note that the Future Event Transfer facility</w:t>
      </w:r>
      <w:r w:rsidR="009637F8">
        <w:rPr>
          <w:rFonts w:ascii="Helvetica" w:hAnsi="Helvetica" w:cs="Helvetica"/>
          <w:b/>
          <w:bCs/>
          <w:color w:val="000000"/>
          <w:sz w:val="18"/>
          <w:szCs w:val="18"/>
        </w:rPr>
        <w:t xml:space="preserve"> of a </w:t>
      </w:r>
      <w:proofErr w:type="spellStart"/>
      <w:r w:rsidR="009637F8">
        <w:rPr>
          <w:rFonts w:ascii="Helvetica" w:hAnsi="Helvetica" w:cs="Helvetica"/>
          <w:b/>
          <w:bCs/>
          <w:color w:val="000000"/>
          <w:sz w:val="18"/>
          <w:szCs w:val="18"/>
        </w:rPr>
        <w:t>LifeBuilder</w:t>
      </w:r>
      <w:proofErr w:type="spellEnd"/>
      <w:r w:rsidR="009637F8">
        <w:rPr>
          <w:rFonts w:ascii="Helvetica" w:hAnsi="Helvetica" w:cs="Helvetica"/>
          <w:b/>
          <w:bCs/>
          <w:color w:val="000000"/>
          <w:sz w:val="18"/>
          <w:szCs w:val="18"/>
        </w:rPr>
        <w:t xml:space="preserve"> investment</w:t>
      </w:r>
      <w:r w:rsidRPr="00B06124">
        <w:rPr>
          <w:rFonts w:ascii="Helvetica" w:hAnsi="Helvetica" w:cs="Helvetica"/>
          <w:b/>
          <w:bCs/>
          <w:color w:val="000000"/>
          <w:sz w:val="18"/>
          <w:szCs w:val="18"/>
        </w:rPr>
        <w:t xml:space="preserve"> </w:t>
      </w:r>
      <w:r w:rsidR="009637F8">
        <w:rPr>
          <w:rFonts w:ascii="Helvetica" w:hAnsi="Helvetica" w:cs="Helvetica"/>
          <w:b/>
          <w:bCs/>
          <w:color w:val="000000"/>
          <w:sz w:val="18"/>
          <w:szCs w:val="18"/>
        </w:rPr>
        <w:t xml:space="preserve">is </w:t>
      </w:r>
      <w:r w:rsidRPr="00B06124">
        <w:rPr>
          <w:rFonts w:ascii="Helvetica" w:hAnsi="Helvetica" w:cs="Helvetica"/>
          <w:b/>
          <w:bCs/>
          <w:color w:val="000000"/>
          <w:sz w:val="18"/>
          <w:szCs w:val="18"/>
        </w:rPr>
        <w:t xml:space="preserve">designed </w:t>
      </w:r>
      <w:r w:rsidR="009637F8">
        <w:rPr>
          <w:rFonts w:ascii="Helvetica" w:hAnsi="Helvetica" w:cs="Helvetica"/>
          <w:b/>
          <w:bCs/>
          <w:color w:val="000000"/>
          <w:sz w:val="18"/>
          <w:szCs w:val="18"/>
        </w:rPr>
        <w:t xml:space="preserve">to </w:t>
      </w:r>
      <w:r w:rsidRPr="00B06124">
        <w:rPr>
          <w:rFonts w:ascii="Helvetica" w:hAnsi="Helvetica" w:cs="Helvetica"/>
          <w:b/>
          <w:bCs/>
          <w:color w:val="000000"/>
          <w:sz w:val="18"/>
          <w:szCs w:val="18"/>
        </w:rPr>
        <w:t xml:space="preserve">transfer ownership to an individual recipient. </w:t>
      </w:r>
      <w:r w:rsidR="009637F8">
        <w:rPr>
          <w:rFonts w:ascii="Helvetica" w:hAnsi="Helvetica" w:cs="Helvetica"/>
          <w:b/>
          <w:bCs/>
          <w:color w:val="000000"/>
          <w:sz w:val="18"/>
          <w:szCs w:val="18"/>
        </w:rPr>
        <w:t xml:space="preserve">Under this facility, </w:t>
      </w:r>
      <w:proofErr w:type="gramStart"/>
      <w:r w:rsidR="009637F8">
        <w:rPr>
          <w:rFonts w:ascii="Helvetica" w:hAnsi="Helvetica" w:cs="Helvetica"/>
          <w:b/>
          <w:bCs/>
          <w:color w:val="000000"/>
          <w:sz w:val="18"/>
          <w:szCs w:val="18"/>
        </w:rPr>
        <w:t>t</w:t>
      </w:r>
      <w:r w:rsidRPr="00B06124">
        <w:rPr>
          <w:rFonts w:ascii="Helvetica" w:hAnsi="Helvetica" w:cs="Helvetica"/>
          <w:b/>
          <w:bCs/>
          <w:color w:val="000000"/>
          <w:sz w:val="18"/>
          <w:szCs w:val="18"/>
        </w:rPr>
        <w:t>ransferring  account</w:t>
      </w:r>
      <w:proofErr w:type="gramEnd"/>
      <w:r w:rsidRPr="00B06124">
        <w:rPr>
          <w:rFonts w:ascii="Helvetica" w:hAnsi="Helvetica" w:cs="Helvetica"/>
          <w:b/>
          <w:bCs/>
          <w:color w:val="000000"/>
          <w:sz w:val="18"/>
          <w:szCs w:val="18"/>
        </w:rPr>
        <w:t xml:space="preserve"> ownership to multiple parties is not possible, and should be </w:t>
      </w:r>
      <w:r w:rsidR="009637F8">
        <w:rPr>
          <w:rFonts w:ascii="Helvetica" w:hAnsi="Helvetica" w:cs="Helvetica"/>
          <w:b/>
          <w:bCs/>
          <w:color w:val="000000"/>
          <w:sz w:val="18"/>
          <w:szCs w:val="18"/>
        </w:rPr>
        <w:t xml:space="preserve">taken into account </w:t>
      </w:r>
      <w:r w:rsidRPr="00B06124">
        <w:rPr>
          <w:rFonts w:ascii="Helvetica" w:hAnsi="Helvetica" w:cs="Helvetica"/>
          <w:b/>
          <w:bCs/>
          <w:color w:val="000000"/>
          <w:sz w:val="18"/>
          <w:szCs w:val="18"/>
        </w:rPr>
        <w:t>when determining the appropriateness of the facility. For example, where an account currently provides for multiple nominated beneficiaries, the Future Event Transfer facility may not be appropriate in this situation as multiple recipients are not permitted.</w:t>
      </w:r>
    </w:p>
    <w:p w14:paraId="0D572B4E" w14:textId="4AB24281" w:rsidR="0044522A" w:rsidRPr="00B06124" w:rsidRDefault="0044522A" w:rsidP="00563734">
      <w:pPr>
        <w:spacing w:after="240" w:line="264" w:lineRule="auto"/>
        <w:rPr>
          <w:rFonts w:ascii="Helvetica" w:hAnsi="Helvetica" w:cs="Helvetica"/>
          <w:b/>
          <w:bCs/>
          <w:color w:val="000000"/>
          <w:sz w:val="18"/>
          <w:szCs w:val="18"/>
        </w:rPr>
      </w:pPr>
      <w:r>
        <w:rPr>
          <w:rFonts w:ascii="Helvetica" w:hAnsi="Helvetica" w:cs="Helvetica"/>
          <w:b/>
          <w:bCs/>
          <w:color w:val="000000"/>
          <w:sz w:val="18"/>
          <w:szCs w:val="18"/>
        </w:rPr>
        <w:t>Please refer to the current</w:t>
      </w:r>
      <w:r w:rsidR="009637F8">
        <w:rPr>
          <w:rFonts w:ascii="Helvetica" w:hAnsi="Helvetica" w:cs="Helvetica"/>
          <w:b/>
          <w:bCs/>
          <w:color w:val="000000"/>
          <w:sz w:val="18"/>
          <w:szCs w:val="18"/>
        </w:rPr>
        <w:t xml:space="preserve"> Generation Life Investment Bonds Product Disclosure Statement ('</w:t>
      </w:r>
      <w:r>
        <w:rPr>
          <w:rFonts w:ascii="Helvetica" w:hAnsi="Helvetica" w:cs="Helvetica"/>
          <w:b/>
          <w:bCs/>
          <w:color w:val="000000"/>
          <w:sz w:val="18"/>
          <w:szCs w:val="18"/>
        </w:rPr>
        <w:t>PDS</w:t>
      </w:r>
      <w:r w:rsidR="009637F8">
        <w:rPr>
          <w:rFonts w:ascii="Helvetica" w:hAnsi="Helvetica" w:cs="Helvetica"/>
          <w:b/>
          <w:bCs/>
          <w:color w:val="000000"/>
          <w:sz w:val="18"/>
          <w:szCs w:val="18"/>
        </w:rPr>
        <w:t>’)</w:t>
      </w:r>
      <w:r>
        <w:rPr>
          <w:rFonts w:ascii="Helvetica" w:hAnsi="Helvetica" w:cs="Helvetica"/>
          <w:b/>
          <w:bCs/>
          <w:color w:val="000000"/>
          <w:sz w:val="18"/>
          <w:szCs w:val="18"/>
        </w:rPr>
        <w:t xml:space="preserve"> for the full terms and conditions of use of the </w:t>
      </w:r>
      <w:proofErr w:type="spellStart"/>
      <w:r>
        <w:rPr>
          <w:rFonts w:ascii="Helvetica" w:hAnsi="Helvetica" w:cs="Helvetica"/>
          <w:b/>
          <w:bCs/>
          <w:color w:val="000000"/>
          <w:sz w:val="18"/>
          <w:szCs w:val="18"/>
        </w:rPr>
        <w:t>LifeBuilder</w:t>
      </w:r>
      <w:proofErr w:type="spellEnd"/>
      <w:r>
        <w:rPr>
          <w:rFonts w:ascii="Helvetica" w:hAnsi="Helvetica" w:cs="Helvetica"/>
          <w:b/>
          <w:bCs/>
          <w:color w:val="000000"/>
          <w:sz w:val="18"/>
          <w:szCs w:val="18"/>
        </w:rPr>
        <w:t xml:space="preserve"> Future Event Transfer facility.</w:t>
      </w:r>
    </w:p>
    <w:p w14:paraId="265CF251" w14:textId="79EAD083" w:rsidR="00310C9C" w:rsidRDefault="00310C9C" w:rsidP="00563734">
      <w:pPr>
        <w:spacing w:after="240" w:line="264" w:lineRule="auto"/>
        <w:rPr>
          <w:rFonts w:ascii="Helvetica" w:hAnsi="Helvetica" w:cs="Helvetica"/>
          <w:color w:val="000000"/>
          <w:sz w:val="18"/>
          <w:szCs w:val="18"/>
        </w:rPr>
      </w:pPr>
      <w:r w:rsidRPr="00B06124">
        <w:rPr>
          <w:rFonts w:ascii="Helvetica" w:hAnsi="Helvetica" w:cs="Helvetica"/>
          <w:color w:val="000000"/>
          <w:sz w:val="18"/>
          <w:szCs w:val="18"/>
        </w:rPr>
        <w:t xml:space="preserve">The </w:t>
      </w:r>
      <w:r w:rsidR="001E008E">
        <w:rPr>
          <w:rFonts w:ascii="Helvetica" w:hAnsi="Helvetica" w:cs="Helvetica"/>
          <w:color w:val="000000"/>
          <w:sz w:val="18"/>
          <w:szCs w:val="18"/>
        </w:rPr>
        <w:t xml:space="preserve">content </w:t>
      </w:r>
      <w:r w:rsidRPr="00B06124">
        <w:rPr>
          <w:rFonts w:ascii="Helvetica" w:hAnsi="Helvetica" w:cs="Helvetica"/>
          <w:color w:val="000000"/>
          <w:sz w:val="18"/>
          <w:szCs w:val="18"/>
        </w:rPr>
        <w:t xml:space="preserve">below has been prepared by Generation Life Limited (‘Generation Life’) ABN 68 092 843 902 AFSL 225408 as a </w:t>
      </w:r>
      <w:r w:rsidR="001E008E">
        <w:rPr>
          <w:rFonts w:ascii="Helvetica" w:hAnsi="Helvetica" w:cs="Helvetica"/>
          <w:color w:val="000000"/>
          <w:sz w:val="18"/>
          <w:szCs w:val="18"/>
        </w:rPr>
        <w:t xml:space="preserve">sample </w:t>
      </w:r>
      <w:r w:rsidRPr="00B06124">
        <w:rPr>
          <w:rFonts w:ascii="Helvetica" w:hAnsi="Helvetica" w:cs="Helvetica"/>
          <w:color w:val="000000"/>
          <w:sz w:val="18"/>
          <w:szCs w:val="18"/>
        </w:rPr>
        <w:t>only to assist you</w:t>
      </w:r>
      <w:r w:rsidR="005633FB">
        <w:rPr>
          <w:rFonts w:ascii="Helvetica" w:hAnsi="Helvetica" w:cs="Helvetica"/>
          <w:color w:val="000000"/>
          <w:sz w:val="18"/>
          <w:szCs w:val="18"/>
        </w:rPr>
        <w:t xml:space="preserve">, being authorised to deal in, and provide personal advice </w:t>
      </w:r>
      <w:r w:rsidR="001E008E">
        <w:rPr>
          <w:rFonts w:ascii="Helvetica" w:hAnsi="Helvetica" w:cs="Helvetica"/>
          <w:color w:val="000000"/>
          <w:sz w:val="18"/>
          <w:szCs w:val="18"/>
        </w:rPr>
        <w:t xml:space="preserve">on </w:t>
      </w:r>
      <w:r w:rsidR="005633FB">
        <w:rPr>
          <w:rFonts w:ascii="Helvetica" w:hAnsi="Helvetica" w:cs="Helvetica"/>
          <w:color w:val="000000"/>
          <w:sz w:val="18"/>
          <w:szCs w:val="18"/>
        </w:rPr>
        <w:t>Generation Life’s investment bonds and their features</w:t>
      </w:r>
      <w:r w:rsidR="00B135AC">
        <w:rPr>
          <w:rFonts w:ascii="Helvetica" w:hAnsi="Helvetica" w:cs="Helvetica"/>
          <w:color w:val="000000"/>
          <w:sz w:val="18"/>
          <w:szCs w:val="18"/>
        </w:rPr>
        <w:t xml:space="preserve">, </w:t>
      </w:r>
      <w:r w:rsidR="001E008E">
        <w:rPr>
          <w:rFonts w:ascii="Helvetica" w:hAnsi="Helvetica" w:cs="Helvetica"/>
          <w:color w:val="000000"/>
          <w:sz w:val="18"/>
          <w:szCs w:val="18"/>
        </w:rPr>
        <w:t xml:space="preserve">to consider </w:t>
      </w:r>
      <w:r w:rsidRPr="00B06124">
        <w:rPr>
          <w:rFonts w:ascii="Helvetica" w:hAnsi="Helvetica" w:cs="Helvetica"/>
          <w:color w:val="000000"/>
          <w:sz w:val="18"/>
          <w:szCs w:val="18"/>
        </w:rPr>
        <w:t xml:space="preserve">in developing your own communications </w:t>
      </w:r>
      <w:r w:rsidR="001E008E">
        <w:rPr>
          <w:rFonts w:ascii="Helvetica" w:hAnsi="Helvetica" w:cs="Helvetica"/>
          <w:color w:val="000000"/>
          <w:sz w:val="18"/>
          <w:szCs w:val="18"/>
        </w:rPr>
        <w:t>for</w:t>
      </w:r>
      <w:r w:rsidR="001E008E" w:rsidRPr="00B06124">
        <w:rPr>
          <w:rFonts w:ascii="Helvetica" w:hAnsi="Helvetica" w:cs="Helvetica"/>
          <w:color w:val="000000"/>
          <w:sz w:val="18"/>
          <w:szCs w:val="18"/>
        </w:rPr>
        <w:t xml:space="preserve"> </w:t>
      </w:r>
      <w:r w:rsidR="001E008E">
        <w:rPr>
          <w:rFonts w:ascii="Helvetica" w:hAnsi="Helvetica" w:cs="Helvetica"/>
          <w:color w:val="000000"/>
          <w:sz w:val="18"/>
          <w:szCs w:val="18"/>
        </w:rPr>
        <w:t xml:space="preserve">current and/or prospective </w:t>
      </w:r>
      <w:r w:rsidRPr="00B06124">
        <w:rPr>
          <w:rFonts w:ascii="Helvetica" w:hAnsi="Helvetica" w:cs="Helvetica"/>
          <w:color w:val="000000"/>
          <w:sz w:val="18"/>
          <w:szCs w:val="18"/>
        </w:rPr>
        <w:t xml:space="preserve">clients </w:t>
      </w:r>
      <w:r w:rsidR="00B135AC">
        <w:rPr>
          <w:rFonts w:ascii="Helvetica" w:hAnsi="Helvetica" w:cs="Helvetica"/>
          <w:color w:val="000000"/>
          <w:sz w:val="18"/>
          <w:szCs w:val="18"/>
        </w:rPr>
        <w:t xml:space="preserve">within the relevant product’s current Target Market Determination, about </w:t>
      </w:r>
      <w:r w:rsidRPr="00B06124">
        <w:rPr>
          <w:rFonts w:ascii="Helvetica" w:hAnsi="Helvetica" w:cs="Helvetica"/>
          <w:color w:val="000000"/>
          <w:sz w:val="18"/>
          <w:szCs w:val="18"/>
        </w:rPr>
        <w:t xml:space="preserve">the use of the Generation Life </w:t>
      </w:r>
      <w:proofErr w:type="spellStart"/>
      <w:r w:rsidRPr="00B06124">
        <w:rPr>
          <w:rFonts w:ascii="Helvetica" w:hAnsi="Helvetica" w:cs="Helvetica"/>
          <w:color w:val="000000"/>
          <w:sz w:val="18"/>
          <w:szCs w:val="18"/>
        </w:rPr>
        <w:t>LifeBuilder</w:t>
      </w:r>
      <w:proofErr w:type="spellEnd"/>
      <w:r w:rsidRPr="00B06124">
        <w:rPr>
          <w:rFonts w:ascii="Helvetica" w:hAnsi="Helvetica" w:cs="Helvetica"/>
          <w:color w:val="000000"/>
          <w:sz w:val="18"/>
          <w:szCs w:val="18"/>
        </w:rPr>
        <w:t xml:space="preserve"> Future Event Transfer facility. </w:t>
      </w:r>
    </w:p>
    <w:p w14:paraId="405DCA46" w14:textId="1ED5C81E" w:rsidR="004B7511" w:rsidRPr="00B06124" w:rsidRDefault="00310C9C" w:rsidP="00563734">
      <w:pPr>
        <w:spacing w:after="240" w:line="264" w:lineRule="auto"/>
        <w:rPr>
          <w:rFonts w:ascii="Helvetica" w:hAnsi="Helvetica" w:cs="Helvetica"/>
          <w:color w:val="000000"/>
          <w:sz w:val="18"/>
          <w:szCs w:val="18"/>
        </w:rPr>
      </w:pPr>
      <w:r w:rsidRPr="00B06124">
        <w:rPr>
          <w:rFonts w:ascii="Helvetica" w:hAnsi="Helvetica" w:cs="Helvetica"/>
          <w:color w:val="000000"/>
          <w:sz w:val="18"/>
          <w:szCs w:val="18"/>
        </w:rPr>
        <w:t>Th</w:t>
      </w:r>
      <w:r w:rsidR="001E008E">
        <w:rPr>
          <w:rFonts w:ascii="Helvetica" w:hAnsi="Helvetica" w:cs="Helvetica"/>
          <w:color w:val="000000"/>
          <w:sz w:val="18"/>
          <w:szCs w:val="18"/>
        </w:rPr>
        <w:t xml:space="preserve">e content </w:t>
      </w:r>
      <w:r w:rsidRPr="00B06124">
        <w:rPr>
          <w:rFonts w:ascii="Helvetica" w:hAnsi="Helvetica" w:cs="Helvetica"/>
          <w:color w:val="000000"/>
          <w:sz w:val="18"/>
          <w:szCs w:val="18"/>
        </w:rPr>
        <w:t xml:space="preserve">may not be considered complete </w:t>
      </w:r>
      <w:r w:rsidR="001E008E">
        <w:rPr>
          <w:rFonts w:ascii="Helvetica" w:hAnsi="Helvetica" w:cs="Helvetica"/>
          <w:color w:val="000000"/>
          <w:sz w:val="18"/>
          <w:szCs w:val="18"/>
        </w:rPr>
        <w:t xml:space="preserve">and is general in nature </w:t>
      </w:r>
      <w:r w:rsidRPr="00B06124">
        <w:rPr>
          <w:rFonts w:ascii="Helvetica" w:hAnsi="Helvetica" w:cs="Helvetica"/>
          <w:color w:val="000000"/>
          <w:sz w:val="18"/>
          <w:szCs w:val="18"/>
        </w:rPr>
        <w:t xml:space="preserve">as it does not consider </w:t>
      </w:r>
      <w:r w:rsidR="001E008E">
        <w:rPr>
          <w:rFonts w:ascii="Helvetica" w:hAnsi="Helvetica" w:cs="Helvetica"/>
          <w:color w:val="000000"/>
          <w:sz w:val="18"/>
          <w:szCs w:val="18"/>
        </w:rPr>
        <w:t xml:space="preserve">any </w:t>
      </w:r>
      <w:proofErr w:type="gramStart"/>
      <w:r w:rsidR="001E008E">
        <w:rPr>
          <w:rFonts w:ascii="Helvetica" w:hAnsi="Helvetica" w:cs="Helvetica"/>
          <w:color w:val="000000"/>
          <w:sz w:val="18"/>
          <w:szCs w:val="18"/>
        </w:rPr>
        <w:t>particular person’s</w:t>
      </w:r>
      <w:proofErr w:type="gramEnd"/>
      <w:r w:rsidR="001E008E">
        <w:rPr>
          <w:rFonts w:ascii="Helvetica" w:hAnsi="Helvetica" w:cs="Helvetica"/>
          <w:color w:val="000000"/>
          <w:sz w:val="18"/>
          <w:szCs w:val="18"/>
        </w:rPr>
        <w:t xml:space="preserve"> </w:t>
      </w:r>
      <w:r w:rsidRPr="00B06124">
        <w:rPr>
          <w:rFonts w:ascii="Helvetica" w:hAnsi="Helvetica" w:cs="Helvetica"/>
          <w:color w:val="000000"/>
          <w:sz w:val="18"/>
          <w:szCs w:val="18"/>
        </w:rPr>
        <w:t>personal situation, needs or objectives</w:t>
      </w:r>
      <w:r w:rsidR="00B06124" w:rsidRPr="00B06124">
        <w:rPr>
          <w:rFonts w:ascii="Helvetica" w:hAnsi="Helvetica" w:cs="Helvetica"/>
          <w:color w:val="000000"/>
          <w:sz w:val="18"/>
          <w:szCs w:val="18"/>
        </w:rPr>
        <w:t>.</w:t>
      </w:r>
      <w:r w:rsidR="001E008E">
        <w:rPr>
          <w:rFonts w:ascii="Helvetica" w:hAnsi="Helvetica" w:cs="Helvetica"/>
          <w:color w:val="000000"/>
          <w:sz w:val="18"/>
          <w:szCs w:val="18"/>
        </w:rPr>
        <w:t xml:space="preserve"> By providing you this content </w:t>
      </w:r>
      <w:r w:rsidR="0071166B" w:rsidRPr="00B06124">
        <w:rPr>
          <w:rFonts w:ascii="Helvetica" w:hAnsi="Helvetica" w:cs="Helvetica"/>
          <w:color w:val="000000"/>
          <w:sz w:val="18"/>
          <w:szCs w:val="18"/>
        </w:rPr>
        <w:t xml:space="preserve">Generation Life </w:t>
      </w:r>
      <w:r w:rsidR="001E008E">
        <w:rPr>
          <w:rFonts w:ascii="Helvetica" w:hAnsi="Helvetica" w:cs="Helvetica"/>
          <w:color w:val="000000"/>
          <w:sz w:val="18"/>
          <w:szCs w:val="18"/>
        </w:rPr>
        <w:t>has not provided</w:t>
      </w:r>
      <w:r w:rsidR="0025529B">
        <w:rPr>
          <w:rFonts w:ascii="Helvetica" w:hAnsi="Helvetica" w:cs="Helvetica"/>
          <w:color w:val="000000"/>
          <w:sz w:val="18"/>
          <w:szCs w:val="18"/>
        </w:rPr>
        <w:t xml:space="preserve"> a template for</w:t>
      </w:r>
      <w:r w:rsidR="001E008E">
        <w:rPr>
          <w:rFonts w:ascii="Helvetica" w:hAnsi="Helvetica" w:cs="Helvetica"/>
          <w:color w:val="000000"/>
          <w:sz w:val="18"/>
          <w:szCs w:val="18"/>
        </w:rPr>
        <w:t xml:space="preserve"> </w:t>
      </w:r>
      <w:r w:rsidR="0071166B" w:rsidRPr="00B06124">
        <w:rPr>
          <w:rFonts w:ascii="Helvetica" w:hAnsi="Helvetica" w:cs="Helvetica"/>
          <w:color w:val="000000"/>
          <w:sz w:val="18"/>
          <w:szCs w:val="18"/>
        </w:rPr>
        <w:t xml:space="preserve">personal advice </w:t>
      </w:r>
      <w:r w:rsidR="001E008E">
        <w:rPr>
          <w:rFonts w:ascii="Helvetica" w:hAnsi="Helvetica" w:cs="Helvetica"/>
          <w:color w:val="000000"/>
          <w:sz w:val="18"/>
          <w:szCs w:val="18"/>
        </w:rPr>
        <w:t xml:space="preserve">in relation to </w:t>
      </w:r>
      <w:r w:rsidR="0025529B">
        <w:rPr>
          <w:rFonts w:ascii="Helvetica" w:hAnsi="Helvetica" w:cs="Helvetica"/>
          <w:color w:val="000000"/>
          <w:sz w:val="18"/>
          <w:szCs w:val="18"/>
        </w:rPr>
        <w:t xml:space="preserve">any </w:t>
      </w:r>
      <w:r w:rsidR="001E008E">
        <w:rPr>
          <w:rFonts w:ascii="Helvetica" w:hAnsi="Helvetica" w:cs="Helvetica"/>
          <w:color w:val="000000"/>
          <w:sz w:val="18"/>
          <w:szCs w:val="18"/>
        </w:rPr>
        <w:t xml:space="preserve">financial product. </w:t>
      </w:r>
      <w:r w:rsidR="0071166B" w:rsidRPr="00B06124">
        <w:rPr>
          <w:rFonts w:ascii="Helvetica" w:hAnsi="Helvetica" w:cs="Helvetica"/>
          <w:color w:val="000000"/>
          <w:sz w:val="18"/>
          <w:szCs w:val="18"/>
        </w:rPr>
        <w:t xml:space="preserve">Generation Life is not responsible for any </w:t>
      </w:r>
      <w:r w:rsidR="009637F8">
        <w:rPr>
          <w:rFonts w:ascii="Helvetica" w:hAnsi="Helvetica" w:cs="Helvetica"/>
          <w:color w:val="000000"/>
          <w:sz w:val="18"/>
          <w:szCs w:val="18"/>
        </w:rPr>
        <w:t xml:space="preserve">general advice and/or </w:t>
      </w:r>
      <w:r w:rsidR="0071166B" w:rsidRPr="00B06124">
        <w:rPr>
          <w:rFonts w:ascii="Helvetica" w:hAnsi="Helvetica" w:cs="Helvetica"/>
          <w:color w:val="000000"/>
          <w:sz w:val="18"/>
          <w:szCs w:val="18"/>
        </w:rPr>
        <w:t xml:space="preserve">personal advice you provide, even if it is based on </w:t>
      </w:r>
      <w:r w:rsidR="001E008E">
        <w:rPr>
          <w:rFonts w:ascii="Helvetica" w:hAnsi="Helvetica" w:cs="Helvetica"/>
          <w:color w:val="000000"/>
          <w:sz w:val="18"/>
          <w:szCs w:val="18"/>
        </w:rPr>
        <w:t>the content</w:t>
      </w:r>
      <w:r w:rsidR="0071166B" w:rsidRPr="00B06124">
        <w:rPr>
          <w:rFonts w:ascii="Helvetica" w:hAnsi="Helvetica" w:cs="Helvetica"/>
          <w:color w:val="000000"/>
          <w:sz w:val="18"/>
          <w:szCs w:val="18"/>
        </w:rPr>
        <w:t xml:space="preserve">. </w:t>
      </w:r>
      <w:r w:rsidR="004B7511" w:rsidRPr="00B06124">
        <w:rPr>
          <w:rFonts w:ascii="Helvetica" w:hAnsi="Helvetica" w:cs="Helvetica"/>
          <w:color w:val="000000"/>
          <w:sz w:val="18"/>
          <w:szCs w:val="18"/>
        </w:rPr>
        <w:t xml:space="preserve">Should you choose to use all or part of </w:t>
      </w:r>
      <w:r w:rsidR="004B7511">
        <w:rPr>
          <w:rFonts w:ascii="Helvetica" w:hAnsi="Helvetica" w:cs="Helvetica"/>
          <w:color w:val="000000"/>
          <w:sz w:val="18"/>
          <w:szCs w:val="18"/>
        </w:rPr>
        <w:t>the content</w:t>
      </w:r>
      <w:r w:rsidR="004B7511" w:rsidRPr="00B06124">
        <w:rPr>
          <w:rFonts w:ascii="Helvetica" w:hAnsi="Helvetica" w:cs="Helvetica"/>
          <w:color w:val="000000"/>
          <w:sz w:val="18"/>
          <w:szCs w:val="18"/>
        </w:rPr>
        <w:t>, this is at your discretion.</w:t>
      </w:r>
    </w:p>
    <w:p w14:paraId="2F4BB7ED" w14:textId="7CA64EE2" w:rsidR="0071166B" w:rsidRPr="00B06124" w:rsidRDefault="0071166B" w:rsidP="00563734">
      <w:pPr>
        <w:spacing w:after="240" w:line="264" w:lineRule="auto"/>
        <w:rPr>
          <w:rFonts w:ascii="Helvetica" w:hAnsi="Helvetica" w:cs="Helvetica"/>
          <w:color w:val="000000"/>
          <w:sz w:val="18"/>
          <w:szCs w:val="18"/>
        </w:rPr>
      </w:pPr>
      <w:r w:rsidRPr="00B06124">
        <w:rPr>
          <w:rFonts w:ascii="Helvetica" w:hAnsi="Helvetica" w:cs="Helvetica"/>
          <w:color w:val="000000"/>
          <w:sz w:val="18"/>
          <w:szCs w:val="18"/>
        </w:rPr>
        <w:t>It is important to note that product features may not be fully explained, some words or phrases have a specific meaning</w:t>
      </w:r>
      <w:r w:rsidR="001E008E">
        <w:rPr>
          <w:rFonts w:ascii="Helvetica" w:hAnsi="Helvetica" w:cs="Helvetica"/>
          <w:color w:val="000000"/>
          <w:sz w:val="18"/>
          <w:szCs w:val="18"/>
        </w:rPr>
        <w:t>s</w:t>
      </w:r>
      <w:r w:rsidRPr="00B06124">
        <w:rPr>
          <w:rFonts w:ascii="Helvetica" w:hAnsi="Helvetica" w:cs="Helvetica"/>
          <w:color w:val="000000"/>
          <w:sz w:val="18"/>
          <w:szCs w:val="18"/>
        </w:rPr>
        <w:t xml:space="preserve"> and rules may apply to the availability of certain features and options. For these reasons, reference to the Generation Life Investment Bonds PDS </w:t>
      </w:r>
      <w:r w:rsidR="00413068">
        <w:rPr>
          <w:rFonts w:ascii="Helvetica" w:hAnsi="Helvetica" w:cs="Helvetica"/>
          <w:color w:val="000000"/>
          <w:sz w:val="18"/>
          <w:szCs w:val="18"/>
        </w:rPr>
        <w:t xml:space="preserve">should </w:t>
      </w:r>
      <w:r w:rsidRPr="00B06124">
        <w:rPr>
          <w:rFonts w:ascii="Helvetica" w:hAnsi="Helvetica" w:cs="Helvetica"/>
          <w:color w:val="000000"/>
          <w:sz w:val="18"/>
          <w:szCs w:val="18"/>
        </w:rPr>
        <w:t>be considered when communicating Generation Life Investment Bond features.</w:t>
      </w:r>
    </w:p>
    <w:p w14:paraId="3B24009A" w14:textId="2231F69D" w:rsidR="0071166B" w:rsidRPr="00A865E7" w:rsidRDefault="004B7511" w:rsidP="00563734">
      <w:pPr>
        <w:spacing w:after="240" w:line="264" w:lineRule="auto"/>
        <w:rPr>
          <w:rFonts w:ascii="Helvetica" w:hAnsi="Helvetica" w:cs="Helvetica"/>
          <w:color w:val="000000"/>
          <w:sz w:val="18"/>
          <w:szCs w:val="18"/>
        </w:rPr>
      </w:pPr>
      <w:r>
        <w:rPr>
          <w:rFonts w:ascii="Helvetica" w:hAnsi="Helvetica" w:cs="Helvetica"/>
          <w:color w:val="000000"/>
          <w:sz w:val="18"/>
          <w:szCs w:val="18"/>
        </w:rPr>
        <w:t xml:space="preserve">The content </w:t>
      </w:r>
      <w:r w:rsidR="0071166B" w:rsidRPr="00B06124">
        <w:rPr>
          <w:rFonts w:ascii="Helvetica" w:hAnsi="Helvetica" w:cs="Helvetica"/>
          <w:color w:val="000000"/>
          <w:sz w:val="18"/>
          <w:szCs w:val="18"/>
        </w:rPr>
        <w:t xml:space="preserve">is based on information </w:t>
      </w:r>
      <w:r>
        <w:rPr>
          <w:rFonts w:ascii="Helvetica" w:hAnsi="Helvetica" w:cs="Helvetica"/>
          <w:color w:val="000000"/>
          <w:sz w:val="18"/>
          <w:szCs w:val="18"/>
        </w:rPr>
        <w:t xml:space="preserve">in </w:t>
      </w:r>
      <w:r w:rsidR="0071166B" w:rsidRPr="00B06124">
        <w:rPr>
          <w:rFonts w:ascii="Helvetica" w:hAnsi="Helvetica" w:cs="Helvetica"/>
          <w:color w:val="000000"/>
          <w:sz w:val="18"/>
          <w:szCs w:val="18"/>
        </w:rPr>
        <w:t>the Generation Life Investment Bonds PDS</w:t>
      </w:r>
      <w:r>
        <w:rPr>
          <w:rFonts w:ascii="Helvetica" w:hAnsi="Helvetica" w:cs="Helvetica"/>
          <w:color w:val="000000"/>
          <w:sz w:val="18"/>
          <w:szCs w:val="18"/>
        </w:rPr>
        <w:t xml:space="preserve"> and refers </w:t>
      </w:r>
      <w:r w:rsidR="0071166B" w:rsidRPr="00B06124">
        <w:rPr>
          <w:rFonts w:ascii="Helvetica" w:hAnsi="Helvetica" w:cs="Helvetica"/>
          <w:color w:val="000000"/>
          <w:sz w:val="18"/>
          <w:szCs w:val="18"/>
        </w:rPr>
        <w:t xml:space="preserve">to financial products issued by Generation Life in its capacity as a life insurance company under the Life Insurance Act 1995 and issuer of interests in Generation Life Investment Bonds. This </w:t>
      </w:r>
      <w:r w:rsidR="00B862DB">
        <w:rPr>
          <w:rFonts w:ascii="Helvetica" w:hAnsi="Helvetica" w:cs="Helvetica"/>
          <w:color w:val="000000"/>
          <w:sz w:val="18"/>
          <w:szCs w:val="18"/>
        </w:rPr>
        <w:t xml:space="preserve">content below, in whole or part, </w:t>
      </w:r>
      <w:r w:rsidR="0071166B" w:rsidRPr="00B06124">
        <w:rPr>
          <w:rFonts w:ascii="Helvetica" w:hAnsi="Helvetica" w:cs="Helvetica"/>
          <w:color w:val="000000"/>
          <w:sz w:val="18"/>
          <w:szCs w:val="18"/>
        </w:rPr>
        <w:t xml:space="preserve">does not constitute an offer of </w:t>
      </w:r>
      <w:r>
        <w:rPr>
          <w:rFonts w:ascii="Helvetica" w:hAnsi="Helvetica" w:cs="Helvetica"/>
          <w:color w:val="000000"/>
          <w:sz w:val="18"/>
          <w:szCs w:val="18"/>
        </w:rPr>
        <w:t xml:space="preserve">an </w:t>
      </w:r>
      <w:r w:rsidR="0071166B" w:rsidRPr="00B06124">
        <w:rPr>
          <w:rFonts w:ascii="Helvetica" w:hAnsi="Helvetica" w:cs="Helvetica"/>
          <w:color w:val="000000"/>
          <w:sz w:val="18"/>
          <w:szCs w:val="18"/>
        </w:rPr>
        <w:t xml:space="preserve">interest in </w:t>
      </w:r>
      <w:r>
        <w:rPr>
          <w:rFonts w:ascii="Helvetica" w:hAnsi="Helvetica" w:cs="Helvetica"/>
          <w:color w:val="000000"/>
          <w:sz w:val="18"/>
          <w:szCs w:val="18"/>
        </w:rPr>
        <w:t xml:space="preserve">Generation Life’s </w:t>
      </w:r>
      <w:r w:rsidR="0071166B" w:rsidRPr="00B06124">
        <w:rPr>
          <w:rFonts w:ascii="Helvetica" w:hAnsi="Helvetica" w:cs="Helvetica"/>
          <w:color w:val="000000"/>
          <w:sz w:val="18"/>
          <w:szCs w:val="18"/>
        </w:rPr>
        <w:t xml:space="preserve">Investment Bonds. Such offers </w:t>
      </w:r>
      <w:r>
        <w:rPr>
          <w:rFonts w:ascii="Helvetica" w:hAnsi="Helvetica" w:cs="Helvetica"/>
          <w:color w:val="000000"/>
          <w:sz w:val="18"/>
          <w:szCs w:val="18"/>
        </w:rPr>
        <w:t xml:space="preserve">are </w:t>
      </w:r>
      <w:r w:rsidR="0071166B" w:rsidRPr="00B06124">
        <w:rPr>
          <w:rFonts w:ascii="Helvetica" w:hAnsi="Helvetica" w:cs="Helvetica"/>
          <w:color w:val="000000"/>
          <w:sz w:val="18"/>
          <w:szCs w:val="18"/>
        </w:rPr>
        <w:t xml:space="preserve">only made </w:t>
      </w:r>
      <w:r w:rsidR="00413068">
        <w:rPr>
          <w:rFonts w:ascii="Helvetica" w:hAnsi="Helvetica" w:cs="Helvetica"/>
          <w:color w:val="000000"/>
          <w:sz w:val="18"/>
          <w:szCs w:val="18"/>
        </w:rPr>
        <w:t xml:space="preserve">via </w:t>
      </w:r>
      <w:r w:rsidR="0071166B" w:rsidRPr="00B06124">
        <w:rPr>
          <w:rFonts w:ascii="Helvetica" w:hAnsi="Helvetica" w:cs="Helvetica"/>
          <w:color w:val="000000"/>
          <w:sz w:val="18"/>
          <w:szCs w:val="18"/>
        </w:rPr>
        <w:t xml:space="preserve">the PDS </w:t>
      </w:r>
      <w:r w:rsidR="00413068">
        <w:rPr>
          <w:rFonts w:ascii="Helvetica" w:hAnsi="Helvetica" w:cs="Helvetica"/>
          <w:color w:val="000000"/>
          <w:sz w:val="18"/>
          <w:szCs w:val="18"/>
        </w:rPr>
        <w:t xml:space="preserve">to persons receiving the PDS in Australia </w:t>
      </w:r>
      <w:r w:rsidR="0071166B" w:rsidRPr="00B06124">
        <w:rPr>
          <w:rFonts w:ascii="Helvetica" w:hAnsi="Helvetica" w:cs="Helvetica"/>
          <w:color w:val="000000"/>
          <w:sz w:val="18"/>
          <w:szCs w:val="18"/>
        </w:rPr>
        <w:t>and any</w:t>
      </w:r>
      <w:r w:rsidR="00413068">
        <w:rPr>
          <w:rFonts w:ascii="Helvetica" w:hAnsi="Helvetica" w:cs="Helvetica"/>
          <w:color w:val="000000"/>
          <w:sz w:val="18"/>
          <w:szCs w:val="18"/>
        </w:rPr>
        <w:t xml:space="preserve"> person</w:t>
      </w:r>
      <w:r w:rsidR="0071166B" w:rsidRPr="00B06124">
        <w:rPr>
          <w:rFonts w:ascii="Helvetica" w:hAnsi="Helvetica" w:cs="Helvetica"/>
          <w:color w:val="000000"/>
          <w:sz w:val="18"/>
          <w:szCs w:val="18"/>
        </w:rPr>
        <w:t xml:space="preserve"> wishing to acquire </w:t>
      </w:r>
      <w:r>
        <w:rPr>
          <w:rFonts w:ascii="Helvetica" w:hAnsi="Helvetica" w:cs="Helvetica"/>
          <w:color w:val="000000"/>
          <w:sz w:val="18"/>
          <w:szCs w:val="18"/>
        </w:rPr>
        <w:t xml:space="preserve">an </w:t>
      </w:r>
      <w:r w:rsidR="0071166B" w:rsidRPr="00B06124">
        <w:rPr>
          <w:rFonts w:ascii="Helvetica" w:hAnsi="Helvetica" w:cs="Helvetica"/>
          <w:color w:val="000000"/>
          <w:sz w:val="18"/>
          <w:szCs w:val="18"/>
        </w:rPr>
        <w:t>interest in the Investment Bonds</w:t>
      </w:r>
      <w:r w:rsidR="00A865E7">
        <w:rPr>
          <w:rFonts w:ascii="Helvetica" w:hAnsi="Helvetica" w:cs="Helvetica"/>
          <w:color w:val="000000"/>
          <w:sz w:val="18"/>
          <w:szCs w:val="18"/>
        </w:rPr>
        <w:t xml:space="preserve"> </w:t>
      </w:r>
      <w:r w:rsidR="00413068">
        <w:rPr>
          <w:rFonts w:ascii="Helvetica" w:hAnsi="Helvetica" w:cs="Helvetica"/>
          <w:color w:val="000000"/>
          <w:sz w:val="18"/>
          <w:szCs w:val="18"/>
        </w:rPr>
        <w:t xml:space="preserve">must </w:t>
      </w:r>
      <w:r w:rsidR="0071166B" w:rsidRPr="00B06124">
        <w:rPr>
          <w:rFonts w:ascii="Helvetica" w:hAnsi="Helvetica" w:cs="Helvetica"/>
          <w:color w:val="000000"/>
          <w:sz w:val="18"/>
          <w:szCs w:val="18"/>
        </w:rPr>
        <w:t>complete the application form accompanying the PDS.</w:t>
      </w:r>
      <w:r w:rsidR="00B862DB" w:rsidRPr="00A865E7">
        <w:rPr>
          <w:rFonts w:ascii="Helvetica" w:hAnsi="Helvetica" w:cs="Helvetica"/>
          <w:color w:val="000000"/>
          <w:sz w:val="18"/>
          <w:szCs w:val="18"/>
        </w:rPr>
        <w:t xml:space="preserve"> The product’s PDS and Target Market Determination are available at www.genlife.com.au and should be considered in deciding whether to acquire, hold or dispose of the product. Professional financial advice is recommended.</w:t>
      </w:r>
    </w:p>
    <w:p w14:paraId="60F76E27" w14:textId="1E56DEBA" w:rsidR="00B862DB" w:rsidRDefault="00D00846" w:rsidP="00563734">
      <w:pPr>
        <w:spacing w:after="240" w:line="264" w:lineRule="auto"/>
        <w:rPr>
          <w:rFonts w:ascii="Helvetica" w:hAnsi="Helvetica" w:cs="Helvetica"/>
          <w:color w:val="000000"/>
          <w:sz w:val="18"/>
          <w:szCs w:val="18"/>
        </w:rPr>
      </w:pPr>
      <w:r w:rsidRPr="00A865E7">
        <w:rPr>
          <w:rFonts w:ascii="Helvetica" w:hAnsi="Helvetica" w:cs="Helvetica"/>
          <w:color w:val="000000"/>
          <w:sz w:val="18"/>
          <w:szCs w:val="18"/>
        </w:rPr>
        <w:t xml:space="preserve">While Generation Life attempts to provide </w:t>
      </w:r>
      <w:r w:rsidR="00490D6C" w:rsidRPr="00A865E7">
        <w:rPr>
          <w:rFonts w:ascii="Helvetica" w:hAnsi="Helvetica" w:cs="Helvetica"/>
          <w:color w:val="000000"/>
          <w:sz w:val="18"/>
          <w:szCs w:val="18"/>
        </w:rPr>
        <w:t xml:space="preserve">content </w:t>
      </w:r>
      <w:r w:rsidRPr="00A865E7">
        <w:rPr>
          <w:rFonts w:ascii="Helvetica" w:hAnsi="Helvetica" w:cs="Helvetica"/>
          <w:color w:val="000000"/>
          <w:sz w:val="18"/>
          <w:szCs w:val="18"/>
        </w:rPr>
        <w:t>that is accurate and complete,</w:t>
      </w:r>
      <w:r w:rsidRPr="00D00846">
        <w:rPr>
          <w:rFonts w:ascii="Helvetica" w:hAnsi="Helvetica" w:cs="Helvetica"/>
          <w:color w:val="000000"/>
          <w:sz w:val="18"/>
          <w:szCs w:val="18"/>
        </w:rPr>
        <w:t xml:space="preserve"> </w:t>
      </w:r>
      <w:r w:rsidR="0071166B" w:rsidRPr="00B06124">
        <w:rPr>
          <w:rFonts w:ascii="Helvetica" w:hAnsi="Helvetica" w:cs="Helvetica"/>
          <w:color w:val="000000"/>
          <w:sz w:val="18"/>
          <w:szCs w:val="18"/>
        </w:rPr>
        <w:t xml:space="preserve">Generation Life </w:t>
      </w:r>
      <w:r w:rsidR="0025529B" w:rsidRPr="00A865E7">
        <w:rPr>
          <w:rFonts w:ascii="Helvetica" w:hAnsi="Helvetica" w:cs="Helvetica"/>
          <w:color w:val="000000"/>
          <w:sz w:val="18"/>
          <w:szCs w:val="18"/>
        </w:rPr>
        <w:t xml:space="preserve">and its related bodies corporate make no representation that the content is accurate, </w:t>
      </w:r>
      <w:proofErr w:type="gramStart"/>
      <w:r w:rsidR="0025529B" w:rsidRPr="00A865E7">
        <w:rPr>
          <w:rFonts w:ascii="Helvetica" w:hAnsi="Helvetica" w:cs="Helvetica"/>
          <w:color w:val="000000"/>
          <w:sz w:val="18"/>
          <w:szCs w:val="18"/>
        </w:rPr>
        <w:t>complete</w:t>
      </w:r>
      <w:proofErr w:type="gramEnd"/>
      <w:r w:rsidR="0025529B" w:rsidRPr="00A865E7">
        <w:rPr>
          <w:rFonts w:ascii="Helvetica" w:hAnsi="Helvetica" w:cs="Helvetica"/>
          <w:color w:val="000000"/>
          <w:sz w:val="18"/>
          <w:szCs w:val="18"/>
        </w:rPr>
        <w:t xml:space="preserve"> or current after publication by us, and exclude, to the maximum extent permitted by law, any liability (including negligence) that might arise from this content or any reliance on it. Generation Life does not make any guarantee or representation as to any </w:t>
      </w:r>
      <w:proofErr w:type="gramStart"/>
      <w:r w:rsidR="0025529B" w:rsidRPr="00A865E7">
        <w:rPr>
          <w:rFonts w:ascii="Helvetica" w:hAnsi="Helvetica" w:cs="Helvetica"/>
          <w:color w:val="000000"/>
          <w:sz w:val="18"/>
          <w:szCs w:val="18"/>
        </w:rPr>
        <w:t>particular level</w:t>
      </w:r>
      <w:proofErr w:type="gramEnd"/>
      <w:r w:rsidR="0025529B" w:rsidRPr="00A865E7">
        <w:rPr>
          <w:rFonts w:ascii="Helvetica" w:hAnsi="Helvetica" w:cs="Helvetica"/>
          <w:color w:val="000000"/>
          <w:sz w:val="18"/>
          <w:szCs w:val="18"/>
        </w:rPr>
        <w:t xml:space="preserve"> of investment returns. Past performance is not an indication of future performance.</w:t>
      </w:r>
    </w:p>
    <w:p w14:paraId="43BA6379" w14:textId="77777777" w:rsidR="00563734" w:rsidRDefault="00563734" w:rsidP="00563734">
      <w:pPr>
        <w:spacing w:after="240" w:line="264" w:lineRule="auto"/>
        <w:rPr>
          <w:rFonts w:ascii="Helvetica" w:hAnsi="Helvetica" w:cs="Helvetica"/>
          <w:b/>
          <w:bCs/>
          <w:color w:val="000000"/>
          <w:sz w:val="18"/>
          <w:szCs w:val="18"/>
        </w:rPr>
      </w:pPr>
    </w:p>
    <w:p w14:paraId="556ECA28" w14:textId="77777777" w:rsidR="00563734" w:rsidRDefault="00563734">
      <w:pPr>
        <w:rPr>
          <w:rFonts w:ascii="Helvetica" w:hAnsi="Helvetica" w:cs="Helvetica"/>
          <w:b/>
          <w:bCs/>
          <w:color w:val="000000"/>
          <w:sz w:val="18"/>
          <w:szCs w:val="18"/>
        </w:rPr>
      </w:pPr>
      <w:r>
        <w:rPr>
          <w:rFonts w:ascii="Helvetica" w:hAnsi="Helvetica" w:cs="Helvetica"/>
          <w:b/>
          <w:bCs/>
          <w:color w:val="000000"/>
          <w:sz w:val="18"/>
          <w:szCs w:val="18"/>
        </w:rPr>
        <w:br w:type="page"/>
      </w:r>
    </w:p>
    <w:p w14:paraId="565E317D" w14:textId="77777777" w:rsidR="00563734" w:rsidRDefault="00563734" w:rsidP="00563734">
      <w:pPr>
        <w:spacing w:after="240" w:line="264" w:lineRule="auto"/>
        <w:rPr>
          <w:rFonts w:ascii="Helvetica" w:hAnsi="Helvetica" w:cs="Helvetica"/>
          <w:b/>
          <w:bCs/>
          <w:color w:val="000000"/>
        </w:rPr>
      </w:pPr>
      <w:r w:rsidRPr="00563734">
        <w:rPr>
          <w:rFonts w:ascii="Helvetica" w:hAnsi="Helvetica" w:cs="Helvetica"/>
          <w:b/>
          <w:bCs/>
          <w:color w:val="000000"/>
        </w:rPr>
        <w:lastRenderedPageBreak/>
        <w:t>Scenario 1</w:t>
      </w:r>
    </w:p>
    <w:p w14:paraId="35CBCE80" w14:textId="41CFA79E" w:rsidR="00310C9C" w:rsidRPr="00563734" w:rsidRDefault="00B06124" w:rsidP="00563734">
      <w:pPr>
        <w:spacing w:after="240" w:line="264" w:lineRule="auto"/>
        <w:rPr>
          <w:rFonts w:ascii="Helvetica" w:hAnsi="Helvetica" w:cs="Helvetica"/>
          <w:b/>
          <w:bCs/>
          <w:color w:val="000000"/>
          <w:sz w:val="18"/>
          <w:szCs w:val="18"/>
          <w14:ligatures w14:val="standardContextual"/>
        </w:rPr>
      </w:pPr>
      <w:r w:rsidRPr="00563734">
        <w:rPr>
          <w:rFonts w:ascii="Helvetica" w:hAnsi="Helvetica" w:cs="Helvetica"/>
          <w:b/>
          <w:bCs/>
          <w:color w:val="000000"/>
        </w:rPr>
        <w:t xml:space="preserve">Where an existing Generation Life </w:t>
      </w:r>
      <w:proofErr w:type="spellStart"/>
      <w:r w:rsidRPr="00563734">
        <w:rPr>
          <w:rFonts w:ascii="Helvetica" w:hAnsi="Helvetica" w:cs="Helvetica"/>
          <w:b/>
          <w:bCs/>
          <w:color w:val="000000"/>
        </w:rPr>
        <w:t>EstatePlanner</w:t>
      </w:r>
      <w:proofErr w:type="spellEnd"/>
      <w:r w:rsidRPr="00563734">
        <w:rPr>
          <w:rFonts w:ascii="Helvetica" w:hAnsi="Helvetica" w:cs="Helvetica"/>
          <w:b/>
          <w:bCs/>
          <w:color w:val="000000"/>
        </w:rPr>
        <w:t xml:space="preserve"> arrangement is in place.</w:t>
      </w:r>
    </w:p>
    <w:p w14:paraId="3B686AB7" w14:textId="77777777" w:rsidR="00563734" w:rsidRDefault="00563734" w:rsidP="00563734">
      <w:pPr>
        <w:spacing w:after="240" w:line="264" w:lineRule="auto"/>
        <w:rPr>
          <w:rFonts w:ascii="Helvetica" w:hAnsi="Helvetica" w:cs="Helvetica"/>
          <w:b/>
          <w:bCs/>
          <w:color w:val="000000"/>
          <w:sz w:val="18"/>
          <w:szCs w:val="18"/>
        </w:rPr>
      </w:pPr>
    </w:p>
    <w:p w14:paraId="4B52B946" w14:textId="7E5C7103" w:rsidR="00A107B5" w:rsidRPr="00563734" w:rsidRDefault="00563734" w:rsidP="00563734">
      <w:pPr>
        <w:spacing w:after="240" w:line="264" w:lineRule="auto"/>
        <w:rPr>
          <w:rFonts w:ascii="Helvetica" w:hAnsi="Helvetica" w:cs="Helvetica"/>
          <w:b/>
          <w:bCs/>
          <w:color w:val="000000"/>
          <w:sz w:val="18"/>
          <w:szCs w:val="18"/>
        </w:rPr>
      </w:pPr>
      <w:r w:rsidRPr="00563734">
        <w:rPr>
          <w:rFonts w:ascii="Helvetica" w:hAnsi="Helvetica" w:cs="Helvetica"/>
          <w:b/>
          <w:bCs/>
          <w:color w:val="000000"/>
          <w:sz w:val="18"/>
          <w:szCs w:val="18"/>
        </w:rPr>
        <w:t>Suitable for the following (non-trust or non-company) client profiles:</w:t>
      </w:r>
    </w:p>
    <w:p w14:paraId="7A2EF21A" w14:textId="0C7BB7FA" w:rsidR="00A107B5" w:rsidRPr="00A107B5" w:rsidRDefault="00A107B5" w:rsidP="00563734">
      <w:pPr>
        <w:pStyle w:val="ListParagraph"/>
        <w:numPr>
          <w:ilvl w:val="0"/>
          <w:numId w:val="2"/>
        </w:numPr>
        <w:spacing w:after="120" w:line="264" w:lineRule="auto"/>
        <w:ind w:left="357" w:hanging="357"/>
        <w:rPr>
          <w:rFonts w:ascii="Helvetica" w:hAnsi="Helvetica" w:cs="Helvetica"/>
          <w:color w:val="000000"/>
          <w:sz w:val="18"/>
          <w:szCs w:val="18"/>
        </w:rPr>
      </w:pPr>
      <w:r w:rsidRPr="00A107B5">
        <w:rPr>
          <w:rFonts w:ascii="Helvetica" w:hAnsi="Helvetica" w:cs="Helvetica"/>
          <w:color w:val="000000"/>
          <w:sz w:val="18"/>
          <w:szCs w:val="18"/>
        </w:rPr>
        <w:t xml:space="preserve">Generation Life nominated </w:t>
      </w:r>
      <w:r w:rsidR="00310C9C">
        <w:rPr>
          <w:rFonts w:ascii="Helvetica" w:hAnsi="Helvetica" w:cs="Helvetica"/>
          <w:color w:val="000000"/>
          <w:sz w:val="18"/>
          <w:szCs w:val="18"/>
        </w:rPr>
        <w:t xml:space="preserve">beneficiary (single beneficiary per </w:t>
      </w:r>
      <w:proofErr w:type="spellStart"/>
      <w:r w:rsidR="00310C9C">
        <w:rPr>
          <w:rFonts w:ascii="Helvetica" w:hAnsi="Helvetica" w:cs="Helvetica"/>
          <w:color w:val="000000"/>
          <w:sz w:val="18"/>
          <w:szCs w:val="18"/>
        </w:rPr>
        <w:t>LifeBuilder</w:t>
      </w:r>
      <w:proofErr w:type="spellEnd"/>
      <w:r w:rsidR="00310C9C">
        <w:rPr>
          <w:rFonts w:ascii="Helvetica" w:hAnsi="Helvetica" w:cs="Helvetica"/>
          <w:color w:val="000000"/>
          <w:sz w:val="18"/>
          <w:szCs w:val="18"/>
        </w:rPr>
        <w:t xml:space="preserve"> </w:t>
      </w:r>
      <w:r w:rsidR="009637F8">
        <w:rPr>
          <w:rFonts w:ascii="Helvetica" w:hAnsi="Helvetica" w:cs="Helvetica"/>
          <w:color w:val="000000"/>
          <w:sz w:val="18"/>
          <w:szCs w:val="18"/>
        </w:rPr>
        <w:t>I</w:t>
      </w:r>
      <w:r w:rsidR="00310C9C">
        <w:rPr>
          <w:rFonts w:ascii="Helvetica" w:hAnsi="Helvetica" w:cs="Helvetica"/>
          <w:color w:val="000000"/>
          <w:sz w:val="18"/>
          <w:szCs w:val="18"/>
        </w:rPr>
        <w:t xml:space="preserve">nvestment </w:t>
      </w:r>
      <w:r w:rsidR="009637F8">
        <w:rPr>
          <w:rFonts w:ascii="Helvetica" w:hAnsi="Helvetica" w:cs="Helvetica"/>
          <w:color w:val="000000"/>
          <w:sz w:val="18"/>
          <w:szCs w:val="18"/>
        </w:rPr>
        <w:t>B</w:t>
      </w:r>
      <w:r w:rsidR="00310C9C">
        <w:rPr>
          <w:rFonts w:ascii="Helvetica" w:hAnsi="Helvetica" w:cs="Helvetica"/>
          <w:color w:val="000000"/>
          <w:sz w:val="18"/>
          <w:szCs w:val="18"/>
        </w:rPr>
        <w:t xml:space="preserve">ond) </w:t>
      </w:r>
      <w:r>
        <w:rPr>
          <w:rFonts w:ascii="Helvetica" w:hAnsi="Helvetica" w:cs="Helvetica"/>
          <w:color w:val="000000"/>
          <w:sz w:val="18"/>
          <w:szCs w:val="18"/>
        </w:rPr>
        <w:t xml:space="preserve">already </w:t>
      </w:r>
      <w:proofErr w:type="gramStart"/>
      <w:r>
        <w:rPr>
          <w:rFonts w:ascii="Helvetica" w:hAnsi="Helvetica" w:cs="Helvetica"/>
          <w:color w:val="000000"/>
          <w:sz w:val="18"/>
          <w:szCs w:val="18"/>
        </w:rPr>
        <w:t>exist</w:t>
      </w:r>
      <w:r w:rsidR="00310C9C">
        <w:rPr>
          <w:rFonts w:ascii="Helvetica" w:hAnsi="Helvetica" w:cs="Helvetica"/>
          <w:color w:val="000000"/>
          <w:sz w:val="18"/>
          <w:szCs w:val="18"/>
        </w:rPr>
        <w:t>s</w:t>
      </w:r>
      <w:proofErr w:type="gramEnd"/>
    </w:p>
    <w:p w14:paraId="38E64BC5" w14:textId="014DA719" w:rsidR="00A107B5" w:rsidRDefault="00A107B5" w:rsidP="00563734">
      <w:pPr>
        <w:pStyle w:val="ListParagraph"/>
        <w:numPr>
          <w:ilvl w:val="0"/>
          <w:numId w:val="2"/>
        </w:numPr>
        <w:spacing w:after="120" w:line="264" w:lineRule="auto"/>
        <w:ind w:left="357" w:hanging="357"/>
        <w:rPr>
          <w:rFonts w:ascii="Helvetica" w:hAnsi="Helvetica" w:cs="Helvetica"/>
          <w:color w:val="000000"/>
          <w:sz w:val="18"/>
          <w:szCs w:val="18"/>
        </w:rPr>
      </w:pPr>
      <w:r w:rsidRPr="00A107B5">
        <w:rPr>
          <w:rFonts w:ascii="Helvetica" w:hAnsi="Helvetica" w:cs="Helvetica"/>
          <w:color w:val="000000"/>
          <w:sz w:val="18"/>
          <w:szCs w:val="18"/>
        </w:rPr>
        <w:t xml:space="preserve">Generation Life Future </w:t>
      </w:r>
      <w:r w:rsidR="00310C9C" w:rsidRPr="00A107B5">
        <w:rPr>
          <w:rFonts w:ascii="Helvetica" w:hAnsi="Helvetica" w:cs="Helvetica"/>
          <w:color w:val="000000"/>
          <w:sz w:val="18"/>
          <w:szCs w:val="18"/>
        </w:rPr>
        <w:t xml:space="preserve">Event </w:t>
      </w:r>
      <w:r w:rsidR="009637F8">
        <w:rPr>
          <w:rFonts w:ascii="Helvetica" w:hAnsi="Helvetica" w:cs="Helvetica"/>
          <w:color w:val="000000"/>
          <w:sz w:val="18"/>
          <w:szCs w:val="18"/>
        </w:rPr>
        <w:t>T</w:t>
      </w:r>
      <w:r w:rsidR="00310C9C">
        <w:rPr>
          <w:rFonts w:ascii="Helvetica" w:hAnsi="Helvetica" w:cs="Helvetica"/>
          <w:color w:val="000000"/>
          <w:sz w:val="18"/>
          <w:szCs w:val="18"/>
        </w:rPr>
        <w:t xml:space="preserve">ransfer </w:t>
      </w:r>
      <w:r w:rsidRPr="00A107B5">
        <w:rPr>
          <w:rFonts w:ascii="Helvetica" w:hAnsi="Helvetica" w:cs="Helvetica"/>
          <w:color w:val="000000"/>
          <w:sz w:val="18"/>
          <w:szCs w:val="18"/>
        </w:rPr>
        <w:t xml:space="preserve">facility </w:t>
      </w:r>
      <w:r>
        <w:rPr>
          <w:rFonts w:ascii="Helvetica" w:hAnsi="Helvetica" w:cs="Helvetica"/>
          <w:color w:val="000000"/>
          <w:sz w:val="18"/>
          <w:szCs w:val="18"/>
        </w:rPr>
        <w:t>in place but with no restrictions on accessing funds post-</w:t>
      </w:r>
      <w:proofErr w:type="gramStart"/>
      <w:r>
        <w:rPr>
          <w:rFonts w:ascii="Helvetica" w:hAnsi="Helvetica" w:cs="Helvetica"/>
          <w:color w:val="000000"/>
          <w:sz w:val="18"/>
          <w:szCs w:val="18"/>
        </w:rPr>
        <w:t>transfer</w:t>
      </w:r>
      <w:proofErr w:type="gramEnd"/>
    </w:p>
    <w:p w14:paraId="363CC483" w14:textId="7195989B" w:rsidR="00A107B5" w:rsidRDefault="00A107B5"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Ge</w:t>
      </w:r>
      <w:r w:rsidRPr="00A107B5">
        <w:rPr>
          <w:rFonts w:ascii="Helvetica" w:hAnsi="Helvetica" w:cs="Helvetica"/>
          <w:color w:val="000000"/>
          <w:sz w:val="18"/>
          <w:szCs w:val="18"/>
        </w:rPr>
        <w:t xml:space="preserve">neration Life Future </w:t>
      </w:r>
      <w:r w:rsidR="00310C9C" w:rsidRPr="00A107B5">
        <w:rPr>
          <w:rFonts w:ascii="Helvetica" w:hAnsi="Helvetica" w:cs="Helvetica"/>
          <w:color w:val="000000"/>
          <w:sz w:val="18"/>
          <w:szCs w:val="18"/>
        </w:rPr>
        <w:t xml:space="preserve">Event </w:t>
      </w:r>
      <w:r w:rsidR="00A865E7">
        <w:rPr>
          <w:rFonts w:ascii="Helvetica" w:hAnsi="Helvetica" w:cs="Helvetica"/>
          <w:color w:val="000000"/>
          <w:sz w:val="18"/>
          <w:szCs w:val="18"/>
        </w:rPr>
        <w:t>T</w:t>
      </w:r>
      <w:r w:rsidR="00310C9C">
        <w:rPr>
          <w:rFonts w:ascii="Helvetica" w:hAnsi="Helvetica" w:cs="Helvetica"/>
          <w:color w:val="000000"/>
          <w:sz w:val="18"/>
          <w:szCs w:val="18"/>
        </w:rPr>
        <w:t xml:space="preserve">ransfer </w:t>
      </w:r>
      <w:r w:rsidRPr="00A107B5">
        <w:rPr>
          <w:rFonts w:ascii="Helvetica" w:hAnsi="Helvetica" w:cs="Helvetica"/>
          <w:color w:val="000000"/>
          <w:sz w:val="18"/>
          <w:szCs w:val="18"/>
        </w:rPr>
        <w:t xml:space="preserve">facility that </w:t>
      </w:r>
      <w:r w:rsidR="00310C9C">
        <w:rPr>
          <w:rFonts w:ascii="Helvetica" w:hAnsi="Helvetica" w:cs="Helvetica"/>
          <w:color w:val="000000"/>
          <w:sz w:val="18"/>
          <w:szCs w:val="18"/>
        </w:rPr>
        <w:t xml:space="preserve">has </w:t>
      </w:r>
      <w:proofErr w:type="gramStart"/>
      <w:r w:rsidRPr="00A107B5">
        <w:rPr>
          <w:rFonts w:ascii="Helvetica" w:hAnsi="Helvetica" w:cs="Helvetica"/>
          <w:color w:val="000000"/>
          <w:sz w:val="18"/>
          <w:szCs w:val="18"/>
        </w:rPr>
        <w:t>restrictions</w:t>
      </w:r>
      <w:proofErr w:type="gramEnd"/>
      <w:r w:rsidRPr="00A107B5">
        <w:rPr>
          <w:rFonts w:ascii="Helvetica" w:hAnsi="Helvetica" w:cs="Helvetica"/>
          <w:color w:val="000000"/>
          <w:sz w:val="18"/>
          <w:szCs w:val="18"/>
        </w:rPr>
        <w:t xml:space="preserve"> </w:t>
      </w:r>
      <w:r>
        <w:rPr>
          <w:rFonts w:ascii="Helvetica" w:hAnsi="Helvetica" w:cs="Helvetica"/>
          <w:color w:val="000000"/>
          <w:sz w:val="18"/>
          <w:szCs w:val="18"/>
        </w:rPr>
        <w:t xml:space="preserve">but </w:t>
      </w:r>
      <w:r w:rsidR="00310C9C">
        <w:rPr>
          <w:rFonts w:ascii="Helvetica" w:hAnsi="Helvetica" w:cs="Helvetica"/>
          <w:color w:val="000000"/>
          <w:sz w:val="18"/>
          <w:szCs w:val="18"/>
        </w:rPr>
        <w:t xml:space="preserve">client </w:t>
      </w:r>
      <w:r>
        <w:rPr>
          <w:rFonts w:ascii="Helvetica" w:hAnsi="Helvetica" w:cs="Helvetica"/>
          <w:color w:val="000000"/>
          <w:sz w:val="18"/>
          <w:szCs w:val="18"/>
        </w:rPr>
        <w:t xml:space="preserve">may want to consider changing </w:t>
      </w:r>
      <w:r w:rsidR="00310C9C">
        <w:rPr>
          <w:rFonts w:ascii="Helvetica" w:hAnsi="Helvetica" w:cs="Helvetica"/>
          <w:color w:val="000000"/>
          <w:sz w:val="18"/>
          <w:szCs w:val="18"/>
        </w:rPr>
        <w:t xml:space="preserve">restrictions on funds </w:t>
      </w:r>
      <w:r>
        <w:rPr>
          <w:rFonts w:ascii="Helvetica" w:hAnsi="Helvetica" w:cs="Helvetica"/>
          <w:color w:val="000000"/>
          <w:sz w:val="18"/>
          <w:szCs w:val="18"/>
        </w:rPr>
        <w:t xml:space="preserve">access </w:t>
      </w:r>
    </w:p>
    <w:p w14:paraId="2D63DC09" w14:textId="001B1FCE" w:rsidR="00A107B5" w:rsidRPr="00A107B5" w:rsidRDefault="00A107B5"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Generation Life c</w:t>
      </w:r>
      <w:r w:rsidRPr="00A107B5">
        <w:rPr>
          <w:rFonts w:ascii="Helvetica" w:hAnsi="Helvetica" w:cs="Helvetica"/>
          <w:color w:val="000000"/>
          <w:sz w:val="18"/>
          <w:szCs w:val="18"/>
        </w:rPr>
        <w:t xml:space="preserve">lients that may be looking to establish testamentary trusts to manage access to funds post </w:t>
      </w:r>
      <w:proofErr w:type="gramStart"/>
      <w:r w:rsidRPr="00A107B5">
        <w:rPr>
          <w:rFonts w:ascii="Helvetica" w:hAnsi="Helvetica" w:cs="Helvetica"/>
          <w:color w:val="000000"/>
          <w:sz w:val="18"/>
          <w:szCs w:val="18"/>
        </w:rPr>
        <w:t>death</w:t>
      </w:r>
      <w:proofErr w:type="gramEnd"/>
    </w:p>
    <w:p w14:paraId="06C23B2C" w14:textId="0802D0FE" w:rsidR="00A107B5" w:rsidRDefault="00A107B5" w:rsidP="00563734">
      <w:pPr>
        <w:pStyle w:val="ListParagraph"/>
        <w:numPr>
          <w:ilvl w:val="0"/>
          <w:numId w:val="2"/>
        </w:numPr>
        <w:spacing w:after="240" w:line="264" w:lineRule="auto"/>
        <w:ind w:left="360"/>
        <w:rPr>
          <w:rFonts w:ascii="Helvetica" w:hAnsi="Helvetica" w:cs="Helvetica"/>
          <w:color w:val="000000"/>
          <w:sz w:val="18"/>
          <w:szCs w:val="18"/>
        </w:rPr>
      </w:pPr>
      <w:r>
        <w:rPr>
          <w:rFonts w:ascii="Helvetica" w:hAnsi="Helvetica" w:cs="Helvetica"/>
          <w:color w:val="000000"/>
          <w:sz w:val="18"/>
          <w:szCs w:val="18"/>
        </w:rPr>
        <w:t>Generation Life clients that have funds in superannuation accounts</w:t>
      </w:r>
      <w:r w:rsidR="00BA45C2">
        <w:rPr>
          <w:rFonts w:ascii="Helvetica" w:hAnsi="Helvetica" w:cs="Helvetica"/>
          <w:color w:val="000000"/>
          <w:sz w:val="18"/>
          <w:szCs w:val="18"/>
        </w:rPr>
        <w:t>,</w:t>
      </w:r>
      <w:r>
        <w:rPr>
          <w:rFonts w:ascii="Helvetica" w:hAnsi="Helvetica" w:cs="Helvetica"/>
          <w:color w:val="000000"/>
          <w:sz w:val="18"/>
          <w:szCs w:val="18"/>
        </w:rPr>
        <w:t xml:space="preserve"> </w:t>
      </w:r>
      <w:r w:rsidR="00DA72F7">
        <w:rPr>
          <w:rFonts w:ascii="Helvetica" w:hAnsi="Helvetica" w:cs="Helvetica"/>
          <w:color w:val="000000"/>
          <w:sz w:val="18"/>
          <w:szCs w:val="18"/>
        </w:rPr>
        <w:t xml:space="preserve">that </w:t>
      </w:r>
      <w:r w:rsidR="009637F8">
        <w:rPr>
          <w:rFonts w:ascii="Helvetica" w:hAnsi="Helvetica" w:cs="Helvetica"/>
          <w:color w:val="000000"/>
          <w:sz w:val="18"/>
          <w:szCs w:val="18"/>
        </w:rPr>
        <w:t xml:space="preserve">may </w:t>
      </w:r>
      <w:r w:rsidR="00DA72F7">
        <w:rPr>
          <w:rFonts w:ascii="Helvetica" w:hAnsi="Helvetica" w:cs="Helvetica"/>
          <w:color w:val="000000"/>
          <w:sz w:val="18"/>
          <w:szCs w:val="18"/>
        </w:rPr>
        <w:t xml:space="preserve">be </w:t>
      </w:r>
      <w:r w:rsidR="009637F8">
        <w:rPr>
          <w:rFonts w:ascii="Helvetica" w:hAnsi="Helvetica" w:cs="Helvetica"/>
          <w:color w:val="000000"/>
          <w:sz w:val="18"/>
          <w:szCs w:val="18"/>
        </w:rPr>
        <w:t>consider</w:t>
      </w:r>
      <w:r w:rsidR="00DA72F7">
        <w:rPr>
          <w:rFonts w:ascii="Helvetica" w:hAnsi="Helvetica" w:cs="Helvetica"/>
          <w:color w:val="000000"/>
          <w:sz w:val="18"/>
          <w:szCs w:val="18"/>
        </w:rPr>
        <w:t>ing</w:t>
      </w:r>
      <w:r w:rsidR="009637F8">
        <w:rPr>
          <w:rFonts w:ascii="Helvetica" w:hAnsi="Helvetica" w:cs="Helvetica"/>
          <w:color w:val="000000"/>
          <w:sz w:val="18"/>
          <w:szCs w:val="18"/>
        </w:rPr>
        <w:t xml:space="preserve"> </w:t>
      </w:r>
      <w:r w:rsidR="00826C17">
        <w:rPr>
          <w:rFonts w:ascii="Helvetica" w:hAnsi="Helvetica" w:cs="Helvetica"/>
          <w:color w:val="000000"/>
          <w:sz w:val="18"/>
          <w:szCs w:val="18"/>
        </w:rPr>
        <w:t xml:space="preserve">seeking a way to pass on death benefits </w:t>
      </w:r>
      <w:r>
        <w:rPr>
          <w:rFonts w:ascii="Helvetica" w:hAnsi="Helvetica" w:cs="Helvetica"/>
          <w:color w:val="000000"/>
          <w:sz w:val="18"/>
          <w:szCs w:val="18"/>
        </w:rPr>
        <w:t>to non- dependants</w:t>
      </w:r>
      <w:r w:rsidR="00E227F6">
        <w:rPr>
          <w:rFonts w:ascii="Helvetica" w:hAnsi="Helvetica" w:cs="Helvetica"/>
          <w:color w:val="000000"/>
          <w:sz w:val="18"/>
          <w:szCs w:val="18"/>
        </w:rPr>
        <w:t xml:space="preserve"> </w:t>
      </w:r>
      <w:r w:rsidR="00BA45C2">
        <w:rPr>
          <w:rFonts w:ascii="Helvetica" w:hAnsi="Helvetica" w:cs="Helvetica"/>
          <w:color w:val="000000"/>
          <w:sz w:val="18"/>
          <w:szCs w:val="18"/>
        </w:rPr>
        <w:t>(</w:t>
      </w:r>
      <w:r w:rsidR="00E227F6">
        <w:rPr>
          <w:rFonts w:ascii="Helvetica" w:hAnsi="Helvetica" w:cs="Helvetica"/>
          <w:color w:val="000000"/>
          <w:sz w:val="18"/>
          <w:szCs w:val="18"/>
        </w:rPr>
        <w:t>under superannuation law</w:t>
      </w:r>
      <w:r w:rsidR="00BA45C2">
        <w:rPr>
          <w:rFonts w:ascii="Helvetica" w:hAnsi="Helvetica" w:cs="Helvetica"/>
          <w:color w:val="000000"/>
          <w:sz w:val="18"/>
          <w:szCs w:val="18"/>
        </w:rPr>
        <w:t>)</w:t>
      </w:r>
      <w:r w:rsidR="00826C17">
        <w:rPr>
          <w:rFonts w:ascii="Helvetica" w:hAnsi="Helvetica" w:cs="Helvetica"/>
          <w:color w:val="000000"/>
          <w:sz w:val="18"/>
          <w:szCs w:val="18"/>
        </w:rPr>
        <w:t xml:space="preserve"> free of death benefits tax</w:t>
      </w:r>
      <w:r w:rsidR="00E227F6">
        <w:rPr>
          <w:rFonts w:ascii="Helvetica" w:hAnsi="Helvetica" w:cs="Helvetica"/>
          <w:color w:val="000000"/>
          <w:sz w:val="18"/>
          <w:szCs w:val="18"/>
        </w:rPr>
        <w:t>.</w:t>
      </w:r>
    </w:p>
    <w:p w14:paraId="109C3D96" w14:textId="760AD258" w:rsidR="00A107B5" w:rsidRDefault="00A107B5" w:rsidP="00563734">
      <w:pPr>
        <w:pBdr>
          <w:bottom w:val="single" w:sz="4" w:space="1" w:color="auto"/>
        </w:pBdr>
        <w:spacing w:after="240" w:line="264" w:lineRule="auto"/>
        <w:rPr>
          <w:rFonts w:ascii="Helvetica" w:hAnsi="Helvetica" w:cs="Helvetica"/>
          <w:color w:val="000000"/>
          <w:sz w:val="18"/>
          <w:szCs w:val="18"/>
        </w:rPr>
      </w:pPr>
    </w:p>
    <w:p w14:paraId="7CBD1F08" w14:textId="77777777" w:rsidR="00563734" w:rsidRDefault="00563734"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p>
    <w:p w14:paraId="2F7D4B3A" w14:textId="5217F920" w:rsidR="00A107B5" w:rsidRPr="00D1148A"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Dear </w:t>
      </w:r>
      <w:r w:rsidRPr="00D1148A">
        <w:rPr>
          <w:rFonts w:ascii="Helvetica" w:hAnsi="Helvetica" w:cs="Helvetica"/>
          <w:color w:val="FF0000"/>
          <w:sz w:val="18"/>
          <w:szCs w:val="18"/>
        </w:rPr>
        <w:t>&lt;insert client name&gt;</w:t>
      </w:r>
    </w:p>
    <w:p w14:paraId="6157F72C" w14:textId="3157E754" w:rsidR="00A107B5" w:rsidRPr="00D1148A"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As a valued client</w:t>
      </w:r>
      <w:r w:rsidR="00E227F6">
        <w:rPr>
          <w:rFonts w:ascii="Helvetica" w:hAnsi="Helvetica" w:cs="Helvetica"/>
          <w:sz w:val="18"/>
          <w:szCs w:val="18"/>
        </w:rPr>
        <w:t>,</w:t>
      </w:r>
      <w:r w:rsidRPr="00D1148A">
        <w:rPr>
          <w:rFonts w:ascii="Helvetica" w:hAnsi="Helvetica" w:cs="Helvetica"/>
          <w:sz w:val="18"/>
          <w:szCs w:val="18"/>
        </w:rPr>
        <w:t xml:space="preserve"> we wanted to touch base </w:t>
      </w:r>
      <w:r w:rsidR="00BC1134">
        <w:rPr>
          <w:rFonts w:ascii="Helvetica" w:hAnsi="Helvetica" w:cs="Helvetica"/>
          <w:sz w:val="18"/>
          <w:szCs w:val="18"/>
        </w:rPr>
        <w:t xml:space="preserve">with you </w:t>
      </w:r>
      <w:r w:rsidRPr="00D1148A">
        <w:rPr>
          <w:rFonts w:ascii="Helvetica" w:hAnsi="Helvetica" w:cs="Helvetica"/>
          <w:sz w:val="18"/>
          <w:szCs w:val="18"/>
        </w:rPr>
        <w:t xml:space="preserve">to ensure that your personal or family circumstances have not changed </w:t>
      </w:r>
      <w:r>
        <w:rPr>
          <w:rFonts w:ascii="Helvetica" w:hAnsi="Helvetica" w:cs="Helvetica"/>
          <w:sz w:val="18"/>
          <w:szCs w:val="18"/>
        </w:rPr>
        <w:t xml:space="preserve">which </w:t>
      </w:r>
      <w:r w:rsidRPr="00D1148A">
        <w:rPr>
          <w:rFonts w:ascii="Helvetica" w:hAnsi="Helvetica" w:cs="Helvetica"/>
          <w:sz w:val="18"/>
          <w:szCs w:val="18"/>
        </w:rPr>
        <w:t>might require a review of you</w:t>
      </w:r>
      <w:r>
        <w:rPr>
          <w:rFonts w:ascii="Helvetica" w:hAnsi="Helvetica" w:cs="Helvetica"/>
          <w:sz w:val="18"/>
          <w:szCs w:val="18"/>
        </w:rPr>
        <w:t xml:space="preserve">r current financial plan and </w:t>
      </w:r>
      <w:proofErr w:type="gramStart"/>
      <w:r>
        <w:rPr>
          <w:rFonts w:ascii="Helvetica" w:hAnsi="Helvetica" w:cs="Helvetica"/>
          <w:sz w:val="18"/>
          <w:szCs w:val="18"/>
        </w:rPr>
        <w:t>in particular on</w:t>
      </w:r>
      <w:proofErr w:type="gramEnd"/>
      <w:r>
        <w:rPr>
          <w:rFonts w:ascii="Helvetica" w:hAnsi="Helvetica" w:cs="Helvetica"/>
          <w:sz w:val="18"/>
          <w:szCs w:val="18"/>
        </w:rPr>
        <w:t xml:space="preserve"> how you intend to </w:t>
      </w:r>
      <w:r w:rsidRPr="00D1148A">
        <w:rPr>
          <w:rFonts w:ascii="Helvetica" w:hAnsi="Helvetica" w:cs="Helvetica"/>
          <w:sz w:val="18"/>
          <w:szCs w:val="18"/>
        </w:rPr>
        <w:t>provid</w:t>
      </w:r>
      <w:r>
        <w:rPr>
          <w:rFonts w:ascii="Helvetica" w:hAnsi="Helvetica" w:cs="Helvetica"/>
          <w:sz w:val="18"/>
          <w:szCs w:val="18"/>
        </w:rPr>
        <w:t xml:space="preserve">e </w:t>
      </w:r>
      <w:r w:rsidRPr="00D1148A">
        <w:rPr>
          <w:rFonts w:ascii="Helvetica" w:hAnsi="Helvetica" w:cs="Helvetica"/>
          <w:sz w:val="18"/>
          <w:szCs w:val="18"/>
        </w:rPr>
        <w:t>for your family and loved ones in the future.</w:t>
      </w:r>
    </w:p>
    <w:p w14:paraId="2D0ED94F" w14:textId="145258BC" w:rsidR="00A107B5" w:rsidRDefault="00BC1134"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Recent announcements by government </w:t>
      </w:r>
      <w:r>
        <w:rPr>
          <w:rFonts w:ascii="Helvetica" w:hAnsi="Helvetica" w:cs="Helvetica"/>
          <w:sz w:val="18"/>
          <w:szCs w:val="18"/>
        </w:rPr>
        <w:t xml:space="preserve">concerning </w:t>
      </w:r>
      <w:r w:rsidRPr="00D1148A">
        <w:rPr>
          <w:rFonts w:ascii="Helvetica" w:hAnsi="Helvetica" w:cs="Helvetica"/>
          <w:sz w:val="18"/>
          <w:szCs w:val="18"/>
        </w:rPr>
        <w:t xml:space="preserve">the objectives of superannuation </w:t>
      </w:r>
      <w:r>
        <w:rPr>
          <w:rFonts w:ascii="Helvetica" w:hAnsi="Helvetica" w:cs="Helvetica"/>
          <w:sz w:val="18"/>
          <w:szCs w:val="18"/>
        </w:rPr>
        <w:t xml:space="preserve">not </w:t>
      </w:r>
      <w:r w:rsidR="00826C17">
        <w:rPr>
          <w:rFonts w:ascii="Helvetica" w:hAnsi="Helvetica" w:cs="Helvetica"/>
          <w:sz w:val="18"/>
          <w:szCs w:val="18"/>
        </w:rPr>
        <w:t xml:space="preserve">being </w:t>
      </w:r>
      <w:r w:rsidRPr="00D1148A">
        <w:rPr>
          <w:rFonts w:ascii="Helvetica" w:hAnsi="Helvetica" w:cs="Helvetica"/>
          <w:sz w:val="18"/>
          <w:szCs w:val="18"/>
        </w:rPr>
        <w:t>a means of transferring wealth</w:t>
      </w:r>
      <w:r w:rsidR="00BA45C2">
        <w:rPr>
          <w:rFonts w:ascii="Helvetica" w:hAnsi="Helvetica" w:cs="Helvetica"/>
          <w:sz w:val="18"/>
          <w:szCs w:val="18"/>
        </w:rPr>
        <w:t xml:space="preserve"> after retirement</w:t>
      </w:r>
      <w:r w:rsidRPr="00D1148A">
        <w:rPr>
          <w:rFonts w:ascii="Helvetica" w:hAnsi="Helvetica" w:cs="Helvetica"/>
          <w:sz w:val="18"/>
          <w:szCs w:val="18"/>
        </w:rPr>
        <w:t>, highlights the need to consider alternative approaches to pass on your financial assets.</w:t>
      </w:r>
    </w:p>
    <w:p w14:paraId="622DDF57" w14:textId="3622E842" w:rsidR="00DB25F8"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 xml:space="preserve">With the Christmas period fast approaching, now might be the right time to review your circumstances </w:t>
      </w:r>
      <w:r w:rsidRPr="00553EA6">
        <w:rPr>
          <w:rFonts w:ascii="Helvetica" w:hAnsi="Helvetica" w:cs="Helvetica"/>
          <w:sz w:val="18"/>
          <w:szCs w:val="18"/>
        </w:rPr>
        <w:t xml:space="preserve">to </w:t>
      </w:r>
      <w:r>
        <w:rPr>
          <w:rFonts w:ascii="Helvetica" w:hAnsi="Helvetica" w:cs="Helvetica"/>
          <w:sz w:val="18"/>
          <w:szCs w:val="18"/>
        </w:rPr>
        <w:t xml:space="preserve">evaluate your estate planning arrangements including any changes to your circumstances that </w:t>
      </w:r>
      <w:r w:rsidR="00DB25F8">
        <w:rPr>
          <w:rFonts w:ascii="Helvetica" w:hAnsi="Helvetica" w:cs="Helvetica"/>
          <w:sz w:val="18"/>
          <w:szCs w:val="18"/>
        </w:rPr>
        <w:t xml:space="preserve">might </w:t>
      </w:r>
      <w:r>
        <w:rPr>
          <w:rFonts w:ascii="Helvetica" w:hAnsi="Helvetica" w:cs="Helvetica"/>
          <w:sz w:val="18"/>
          <w:szCs w:val="18"/>
        </w:rPr>
        <w:t xml:space="preserve">need to be considered. People’s circumstances do change and keeping your plans up to date to factor in those changes is important. </w:t>
      </w:r>
    </w:p>
    <w:p w14:paraId="674CA714" w14:textId="7434FC26" w:rsidR="00DB25F8" w:rsidRDefault="00DB25F8"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You currently have investments with Generation Life that provide for your preferences on how to pass on the investment or benefits in the future.</w:t>
      </w:r>
    </w:p>
    <w:p w14:paraId="0C6E5E36" w14:textId="2FBA2548" w:rsidR="0041175E" w:rsidRDefault="00DB25F8"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 xml:space="preserve">Generation Life has recently upgraded the options available to provide further flexibility and </w:t>
      </w:r>
      <w:r w:rsidR="0041175E">
        <w:rPr>
          <w:rFonts w:ascii="Helvetica" w:hAnsi="Helvetica" w:cs="Helvetica"/>
          <w:sz w:val="18"/>
          <w:szCs w:val="18"/>
        </w:rPr>
        <w:t xml:space="preserve">the </w:t>
      </w:r>
      <w:r>
        <w:rPr>
          <w:rFonts w:ascii="Helvetica" w:hAnsi="Helvetica" w:cs="Helvetica"/>
          <w:sz w:val="18"/>
          <w:szCs w:val="18"/>
        </w:rPr>
        <w:t xml:space="preserve">opportunity to control how your wealth will be passed on. Enhancements now provide for the ability to transfer ownership </w:t>
      </w:r>
      <w:proofErr w:type="gramStart"/>
      <w:r>
        <w:rPr>
          <w:rFonts w:ascii="Helvetica" w:hAnsi="Helvetica" w:cs="Helvetica"/>
          <w:sz w:val="18"/>
          <w:szCs w:val="18"/>
        </w:rPr>
        <w:t>and also</w:t>
      </w:r>
      <w:proofErr w:type="gramEnd"/>
      <w:r>
        <w:rPr>
          <w:rFonts w:ascii="Helvetica" w:hAnsi="Helvetica" w:cs="Helvetica"/>
          <w:sz w:val="18"/>
          <w:szCs w:val="18"/>
        </w:rPr>
        <w:t xml:space="preserve"> set a regular payment amount to be paid to your nominated recipient. </w:t>
      </w:r>
    </w:p>
    <w:p w14:paraId="3A4EA460" w14:textId="13350F27" w:rsidR="0041175E" w:rsidRDefault="00DB25F8"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 xml:space="preserve">In addition, there is now also the flexibility to nominate a trusted person to authorise any special withdrawal requests made by a recipient where there would otherwise be a restriction placed on the account. </w:t>
      </w:r>
    </w:p>
    <w:p w14:paraId="327BC01D" w14:textId="75931665" w:rsidR="00DB25F8" w:rsidRDefault="0041175E"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These enhancements can provide you with the ability to manage cashflow to your intended recipients without the expense and effort required in setting up other structures such as trusts or testamentary trusts.</w:t>
      </w:r>
    </w:p>
    <w:p w14:paraId="4D8EBEFD" w14:textId="26CF089E" w:rsidR="00A107B5"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Effective estate planning results in the right assets going to the right people, at the right time</w:t>
      </w:r>
      <w:r w:rsidR="0041175E">
        <w:rPr>
          <w:rFonts w:ascii="Helvetica" w:hAnsi="Helvetica" w:cs="Helvetica"/>
          <w:sz w:val="18"/>
          <w:szCs w:val="18"/>
        </w:rPr>
        <w:t xml:space="preserve"> and </w:t>
      </w:r>
      <w:r w:rsidR="00E227F6">
        <w:rPr>
          <w:rFonts w:ascii="Helvetica" w:hAnsi="Helvetica" w:cs="Helvetica"/>
          <w:sz w:val="18"/>
          <w:szCs w:val="18"/>
        </w:rPr>
        <w:t>in</w:t>
      </w:r>
      <w:r w:rsidR="0041175E">
        <w:rPr>
          <w:rFonts w:ascii="Helvetica" w:hAnsi="Helvetica" w:cs="Helvetica"/>
          <w:sz w:val="18"/>
          <w:szCs w:val="18"/>
        </w:rPr>
        <w:t xml:space="preserve"> the most efficient manner possible.</w:t>
      </w:r>
    </w:p>
    <w:p w14:paraId="1E8FDCCC" w14:textId="4BA9F48F" w:rsidR="0041175E" w:rsidRDefault="0041175E"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To discuss your current situation and how the above enhancements can provide you with additional certainty and control in meeting your estate planning outcomes, we would be pleased to meet with you to discuss your current situation to determine whether a change in your estate plan is needed.</w:t>
      </w:r>
    </w:p>
    <w:p w14:paraId="7841DF53" w14:textId="657704A5" w:rsidR="00A107B5" w:rsidRDefault="0041175E"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lastRenderedPageBreak/>
        <w:t xml:space="preserve">We will contact you shortly to arrange a suitable time, however, in the meantime please feel free to contact me if you have any particular questions about your estate planning </w:t>
      </w:r>
      <w:proofErr w:type="gramStart"/>
      <w:r>
        <w:rPr>
          <w:rFonts w:ascii="Helvetica" w:hAnsi="Helvetica" w:cs="Helvetica"/>
          <w:sz w:val="18"/>
          <w:szCs w:val="18"/>
        </w:rPr>
        <w:t>needs</w:t>
      </w:r>
      <w:proofErr w:type="gramEnd"/>
    </w:p>
    <w:p w14:paraId="28E5D549" w14:textId="77777777" w:rsidR="00A107B5"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Your sincerely</w:t>
      </w:r>
    </w:p>
    <w:p w14:paraId="268F7C11" w14:textId="21FA27B4" w:rsidR="00E90878" w:rsidRDefault="00A107B5"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&lt;</w:t>
      </w:r>
      <w:r w:rsidRPr="00D1148A">
        <w:rPr>
          <w:rFonts w:ascii="Helvetica" w:hAnsi="Helvetica" w:cs="Helvetica"/>
          <w:color w:val="FF0000"/>
          <w:sz w:val="18"/>
          <w:szCs w:val="18"/>
        </w:rPr>
        <w:t>Insert name of financial adviser</w:t>
      </w:r>
      <w:r>
        <w:rPr>
          <w:rFonts w:ascii="Helvetica" w:hAnsi="Helvetica" w:cs="Helvetica"/>
          <w:color w:val="FF0000"/>
          <w:sz w:val="18"/>
          <w:szCs w:val="18"/>
        </w:rPr>
        <w:t xml:space="preserve"> and contact details</w:t>
      </w:r>
      <w:r>
        <w:rPr>
          <w:rFonts w:ascii="Helvetica" w:hAnsi="Helvetica" w:cs="Helvetica"/>
          <w:sz w:val="18"/>
          <w:szCs w:val="18"/>
        </w:rPr>
        <w:t>&gt;</w:t>
      </w:r>
    </w:p>
    <w:p w14:paraId="214C6BC2" w14:textId="77777777"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p>
    <w:p w14:paraId="5AA7C309" w14:textId="77777777" w:rsidR="0071166B" w:rsidRDefault="0071166B" w:rsidP="00563734">
      <w:pPr>
        <w:spacing w:after="240" w:line="264" w:lineRule="auto"/>
        <w:rPr>
          <w:rFonts w:ascii="Helvetica" w:hAnsi="Helvetica" w:cs="Helvetica"/>
          <w:b/>
          <w:bCs/>
          <w:color w:val="000000"/>
          <w:sz w:val="18"/>
          <w:szCs w:val="18"/>
          <w14:ligatures w14:val="standardContextual"/>
        </w:rPr>
      </w:pPr>
      <w:r>
        <w:rPr>
          <w:rFonts w:ascii="Helvetica" w:hAnsi="Helvetica" w:cs="Helvetica"/>
          <w:b/>
          <w:bCs/>
          <w:color w:val="000000"/>
          <w:sz w:val="18"/>
          <w:szCs w:val="18"/>
        </w:rPr>
        <w:br w:type="page"/>
      </w:r>
    </w:p>
    <w:p w14:paraId="6CE160C0" w14:textId="77777777" w:rsidR="00563734" w:rsidRPr="00563734" w:rsidRDefault="00B06124" w:rsidP="00563734">
      <w:pPr>
        <w:spacing w:after="240" w:line="264" w:lineRule="auto"/>
        <w:rPr>
          <w:rFonts w:ascii="Helvetica" w:hAnsi="Helvetica" w:cs="Helvetica"/>
          <w:b/>
          <w:bCs/>
          <w:color w:val="000000"/>
        </w:rPr>
      </w:pPr>
      <w:r w:rsidRPr="00563734">
        <w:rPr>
          <w:rFonts w:ascii="Helvetica" w:hAnsi="Helvetica" w:cs="Helvetica"/>
          <w:b/>
          <w:bCs/>
          <w:color w:val="000000"/>
        </w:rPr>
        <w:lastRenderedPageBreak/>
        <w:t>Scenario 2</w:t>
      </w:r>
    </w:p>
    <w:p w14:paraId="161302D8" w14:textId="717D3EDC" w:rsidR="00310C9C" w:rsidRPr="00563734" w:rsidRDefault="00B06124" w:rsidP="00563734">
      <w:pPr>
        <w:spacing w:after="240" w:line="264" w:lineRule="auto"/>
        <w:rPr>
          <w:rFonts w:ascii="Helvetica" w:hAnsi="Helvetica" w:cs="Helvetica"/>
          <w:b/>
          <w:bCs/>
          <w:color w:val="000000"/>
        </w:rPr>
      </w:pPr>
      <w:r w:rsidRPr="00563734">
        <w:rPr>
          <w:rFonts w:ascii="Helvetica" w:hAnsi="Helvetica" w:cs="Helvetica"/>
          <w:b/>
          <w:bCs/>
          <w:color w:val="000000"/>
        </w:rPr>
        <w:t>Where no estate planning has been considered by the client</w:t>
      </w:r>
    </w:p>
    <w:p w14:paraId="55232162" w14:textId="77777777" w:rsidR="00563734" w:rsidRDefault="00563734" w:rsidP="00563734">
      <w:pPr>
        <w:spacing w:after="240" w:line="264" w:lineRule="auto"/>
        <w:rPr>
          <w:rFonts w:ascii="Helvetica" w:hAnsi="Helvetica" w:cs="Helvetica"/>
          <w:color w:val="000000"/>
          <w:sz w:val="18"/>
          <w:szCs w:val="18"/>
        </w:rPr>
      </w:pPr>
    </w:p>
    <w:p w14:paraId="4750BF2B" w14:textId="28F2B36C" w:rsidR="00310C9C" w:rsidRDefault="00563734" w:rsidP="00563734">
      <w:pPr>
        <w:spacing w:after="240" w:line="264" w:lineRule="auto"/>
        <w:rPr>
          <w:rFonts w:ascii="Helvetica" w:hAnsi="Helvetica" w:cs="Helvetica"/>
          <w:color w:val="000000"/>
          <w:sz w:val="18"/>
          <w:szCs w:val="18"/>
        </w:rPr>
      </w:pPr>
      <w:r>
        <w:rPr>
          <w:rFonts w:ascii="Helvetica" w:hAnsi="Helvetica" w:cs="Helvetica"/>
          <w:color w:val="000000"/>
          <w:sz w:val="18"/>
          <w:szCs w:val="18"/>
        </w:rPr>
        <w:t xml:space="preserve">Suitable for the following client </w:t>
      </w:r>
      <w:bookmarkStart w:id="1" w:name="_Hlk146182253"/>
      <w:r>
        <w:rPr>
          <w:rFonts w:ascii="Helvetica" w:hAnsi="Helvetica" w:cs="Helvetica"/>
          <w:color w:val="000000"/>
          <w:sz w:val="18"/>
          <w:szCs w:val="18"/>
        </w:rPr>
        <w:t xml:space="preserve">(non-trust or non-company) </w:t>
      </w:r>
      <w:bookmarkEnd w:id="1"/>
      <w:r>
        <w:rPr>
          <w:rFonts w:ascii="Helvetica" w:hAnsi="Helvetica" w:cs="Helvetica"/>
          <w:color w:val="000000"/>
          <w:sz w:val="18"/>
          <w:szCs w:val="18"/>
        </w:rPr>
        <w:t>profiles:</w:t>
      </w:r>
    </w:p>
    <w:p w14:paraId="7FC2B31A" w14:textId="77777777" w:rsidR="00310C9C" w:rsidRDefault="00310C9C"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 xml:space="preserve">Clients not invested in an investment </w:t>
      </w:r>
      <w:proofErr w:type="gramStart"/>
      <w:r>
        <w:rPr>
          <w:rFonts w:ascii="Helvetica" w:hAnsi="Helvetica" w:cs="Helvetica"/>
          <w:color w:val="000000"/>
          <w:sz w:val="18"/>
          <w:szCs w:val="18"/>
        </w:rPr>
        <w:t>bond</w:t>
      </w:r>
      <w:proofErr w:type="gramEnd"/>
    </w:p>
    <w:p w14:paraId="68DBA3D0" w14:textId="77777777" w:rsidR="00E227F6" w:rsidRDefault="00E227F6"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 xml:space="preserve">Clients invested in </w:t>
      </w:r>
      <w:proofErr w:type="spellStart"/>
      <w:r>
        <w:rPr>
          <w:rFonts w:ascii="Helvetica" w:hAnsi="Helvetica" w:cs="Helvetica"/>
          <w:color w:val="000000"/>
          <w:sz w:val="18"/>
          <w:szCs w:val="18"/>
        </w:rPr>
        <w:t>LifeBuilder</w:t>
      </w:r>
      <w:proofErr w:type="spellEnd"/>
      <w:r>
        <w:rPr>
          <w:rFonts w:ascii="Helvetica" w:hAnsi="Helvetica" w:cs="Helvetica"/>
          <w:color w:val="000000"/>
          <w:sz w:val="18"/>
          <w:szCs w:val="18"/>
        </w:rPr>
        <w:t xml:space="preserve"> with no nominated </w:t>
      </w:r>
      <w:proofErr w:type="gramStart"/>
      <w:r>
        <w:rPr>
          <w:rFonts w:ascii="Helvetica" w:hAnsi="Helvetica" w:cs="Helvetica"/>
          <w:color w:val="000000"/>
          <w:sz w:val="18"/>
          <w:szCs w:val="18"/>
        </w:rPr>
        <w:t>beneficiary</w:t>
      </w:r>
      <w:proofErr w:type="gramEnd"/>
    </w:p>
    <w:p w14:paraId="6B5DEE85" w14:textId="086369B9" w:rsidR="00310C9C" w:rsidRDefault="00310C9C"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 xml:space="preserve">Clients that may have complex family </w:t>
      </w:r>
      <w:proofErr w:type="gramStart"/>
      <w:r>
        <w:rPr>
          <w:rFonts w:ascii="Helvetica" w:hAnsi="Helvetica" w:cs="Helvetica"/>
          <w:color w:val="000000"/>
          <w:sz w:val="18"/>
          <w:szCs w:val="18"/>
        </w:rPr>
        <w:t>situations</w:t>
      </w:r>
      <w:proofErr w:type="gramEnd"/>
    </w:p>
    <w:p w14:paraId="0D944ABF" w14:textId="77777777" w:rsidR="00310C9C" w:rsidRDefault="00310C9C" w:rsidP="00563734">
      <w:pPr>
        <w:pStyle w:val="ListParagraph"/>
        <w:numPr>
          <w:ilvl w:val="0"/>
          <w:numId w:val="2"/>
        </w:numPr>
        <w:spacing w:after="120" w:line="264" w:lineRule="auto"/>
        <w:ind w:left="357" w:hanging="357"/>
        <w:rPr>
          <w:rFonts w:ascii="Helvetica" w:hAnsi="Helvetica" w:cs="Helvetica"/>
          <w:color w:val="000000"/>
          <w:sz w:val="18"/>
          <w:szCs w:val="18"/>
        </w:rPr>
      </w:pPr>
      <w:bookmarkStart w:id="2" w:name="_Hlk146182283"/>
      <w:r>
        <w:rPr>
          <w:rFonts w:ascii="Helvetica" w:hAnsi="Helvetica" w:cs="Helvetica"/>
          <w:color w:val="000000"/>
          <w:sz w:val="18"/>
          <w:szCs w:val="18"/>
        </w:rPr>
        <w:t xml:space="preserve">Clients that may be looking to establish testamentary trusts to manage access to funds post </w:t>
      </w:r>
      <w:proofErr w:type="gramStart"/>
      <w:r>
        <w:rPr>
          <w:rFonts w:ascii="Helvetica" w:hAnsi="Helvetica" w:cs="Helvetica"/>
          <w:color w:val="000000"/>
          <w:sz w:val="18"/>
          <w:szCs w:val="18"/>
        </w:rPr>
        <w:t>death</w:t>
      </w:r>
      <w:proofErr w:type="gramEnd"/>
    </w:p>
    <w:bookmarkEnd w:id="2"/>
    <w:p w14:paraId="0D04408E" w14:textId="159B18C6" w:rsidR="00310C9C" w:rsidRDefault="00310C9C" w:rsidP="00563734">
      <w:pPr>
        <w:pStyle w:val="ListParagraph"/>
        <w:numPr>
          <w:ilvl w:val="0"/>
          <w:numId w:val="2"/>
        </w:numPr>
        <w:spacing w:after="120" w:line="264" w:lineRule="auto"/>
        <w:ind w:left="357" w:hanging="357"/>
        <w:rPr>
          <w:rFonts w:ascii="Helvetica" w:hAnsi="Helvetica" w:cs="Helvetica"/>
          <w:color w:val="000000"/>
          <w:sz w:val="18"/>
          <w:szCs w:val="18"/>
        </w:rPr>
      </w:pPr>
      <w:r>
        <w:rPr>
          <w:rFonts w:ascii="Helvetica" w:hAnsi="Helvetica" w:cs="Helvetica"/>
          <w:color w:val="000000"/>
          <w:sz w:val="18"/>
          <w:szCs w:val="18"/>
        </w:rPr>
        <w:t xml:space="preserve">Clients that want to transfer wealth outside of their </w:t>
      </w:r>
      <w:r w:rsidR="00BA45C2">
        <w:rPr>
          <w:rFonts w:ascii="Helvetica" w:hAnsi="Helvetica" w:cs="Helvetica"/>
          <w:color w:val="000000"/>
          <w:sz w:val="18"/>
          <w:szCs w:val="18"/>
        </w:rPr>
        <w:t xml:space="preserve">current </w:t>
      </w:r>
      <w:r>
        <w:rPr>
          <w:rFonts w:ascii="Helvetica" w:hAnsi="Helvetica" w:cs="Helvetica"/>
          <w:color w:val="000000"/>
          <w:sz w:val="18"/>
          <w:szCs w:val="18"/>
        </w:rPr>
        <w:t>estate arrangements</w:t>
      </w:r>
      <w:r w:rsidR="00BA45C2">
        <w:rPr>
          <w:rFonts w:ascii="Helvetica" w:hAnsi="Helvetica" w:cs="Helvetica"/>
          <w:color w:val="000000"/>
          <w:sz w:val="18"/>
          <w:szCs w:val="18"/>
        </w:rPr>
        <w:t xml:space="preserve"> or with no arrangements currently in </w:t>
      </w:r>
      <w:proofErr w:type="gramStart"/>
      <w:r w:rsidR="00BA45C2">
        <w:rPr>
          <w:rFonts w:ascii="Helvetica" w:hAnsi="Helvetica" w:cs="Helvetica"/>
          <w:color w:val="000000"/>
          <w:sz w:val="18"/>
          <w:szCs w:val="18"/>
        </w:rPr>
        <w:t>place</w:t>
      </w:r>
      <w:proofErr w:type="gramEnd"/>
    </w:p>
    <w:p w14:paraId="2D680569" w14:textId="505157FA" w:rsidR="00826C17" w:rsidRDefault="00826C17" w:rsidP="00563734">
      <w:pPr>
        <w:pStyle w:val="ListParagraph"/>
        <w:numPr>
          <w:ilvl w:val="0"/>
          <w:numId w:val="2"/>
        </w:numPr>
        <w:spacing w:after="240" w:line="264" w:lineRule="auto"/>
        <w:ind w:left="360"/>
        <w:rPr>
          <w:rFonts w:ascii="Helvetica" w:hAnsi="Helvetica" w:cs="Helvetica"/>
          <w:color w:val="000000"/>
          <w:sz w:val="18"/>
          <w:szCs w:val="18"/>
        </w:rPr>
      </w:pPr>
      <w:bookmarkStart w:id="3" w:name="_Hlk146182295"/>
      <w:r>
        <w:rPr>
          <w:rFonts w:ascii="Helvetica" w:hAnsi="Helvetica" w:cs="Helvetica"/>
          <w:color w:val="000000"/>
          <w:sz w:val="18"/>
          <w:szCs w:val="18"/>
        </w:rPr>
        <w:t>Clients that have funds in superannuation accounts, that may be considering seeking a way to pass on death benefits to non- dependants (under superannuation law) free of death benefits tax.</w:t>
      </w:r>
    </w:p>
    <w:bookmarkEnd w:id="3"/>
    <w:p w14:paraId="1DF4BE57" w14:textId="77777777" w:rsidR="00310C9C" w:rsidRDefault="00310C9C" w:rsidP="00563734">
      <w:pPr>
        <w:pBdr>
          <w:bottom w:val="single" w:sz="4" w:space="1" w:color="auto"/>
        </w:pBdr>
        <w:spacing w:after="240" w:line="264" w:lineRule="auto"/>
        <w:rPr>
          <w:rFonts w:ascii="Helvetica" w:hAnsi="Helvetica" w:cs="Helvetica"/>
          <w:color w:val="000000"/>
          <w:sz w:val="18"/>
          <w:szCs w:val="18"/>
        </w:rPr>
      </w:pPr>
    </w:p>
    <w:p w14:paraId="0F9EC4F9" w14:textId="77777777" w:rsidR="00563734" w:rsidRDefault="00563734"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p>
    <w:p w14:paraId="3E2E7F8F" w14:textId="58F742F2" w:rsidR="00310C9C" w:rsidRPr="00D1148A"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Dear </w:t>
      </w:r>
      <w:r w:rsidRPr="00D1148A">
        <w:rPr>
          <w:rFonts w:ascii="Helvetica" w:hAnsi="Helvetica" w:cs="Helvetica"/>
          <w:color w:val="FF0000"/>
          <w:sz w:val="18"/>
          <w:szCs w:val="18"/>
        </w:rPr>
        <w:t>&lt;insert client name&gt;</w:t>
      </w:r>
    </w:p>
    <w:p w14:paraId="72F22A1F" w14:textId="20D02A7D" w:rsidR="00310C9C" w:rsidRPr="00D1148A"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As a valued client we wanted to touch base </w:t>
      </w:r>
      <w:r w:rsidR="00BC1134">
        <w:rPr>
          <w:rFonts w:ascii="Helvetica" w:hAnsi="Helvetica" w:cs="Helvetica"/>
          <w:sz w:val="18"/>
          <w:szCs w:val="18"/>
        </w:rPr>
        <w:t xml:space="preserve">with you </w:t>
      </w:r>
      <w:r w:rsidRPr="00D1148A">
        <w:rPr>
          <w:rFonts w:ascii="Helvetica" w:hAnsi="Helvetica" w:cs="Helvetica"/>
          <w:sz w:val="18"/>
          <w:szCs w:val="18"/>
        </w:rPr>
        <w:t xml:space="preserve">to ensure that your personal or family circumstances have not changed </w:t>
      </w:r>
      <w:r>
        <w:rPr>
          <w:rFonts w:ascii="Helvetica" w:hAnsi="Helvetica" w:cs="Helvetica"/>
          <w:sz w:val="18"/>
          <w:szCs w:val="18"/>
        </w:rPr>
        <w:t xml:space="preserve">which </w:t>
      </w:r>
      <w:r w:rsidRPr="00D1148A">
        <w:rPr>
          <w:rFonts w:ascii="Helvetica" w:hAnsi="Helvetica" w:cs="Helvetica"/>
          <w:sz w:val="18"/>
          <w:szCs w:val="18"/>
        </w:rPr>
        <w:t xml:space="preserve">might require a review of how you plan </w:t>
      </w:r>
      <w:r w:rsidR="00BC1134">
        <w:rPr>
          <w:rFonts w:ascii="Helvetica" w:hAnsi="Helvetica" w:cs="Helvetica"/>
          <w:sz w:val="18"/>
          <w:szCs w:val="18"/>
        </w:rPr>
        <w:t xml:space="preserve">to </w:t>
      </w:r>
      <w:r w:rsidRPr="00D1148A">
        <w:rPr>
          <w:rFonts w:ascii="Helvetica" w:hAnsi="Helvetica" w:cs="Helvetica"/>
          <w:sz w:val="18"/>
          <w:szCs w:val="18"/>
        </w:rPr>
        <w:t>provid</w:t>
      </w:r>
      <w:r w:rsidR="00BC1134">
        <w:rPr>
          <w:rFonts w:ascii="Helvetica" w:hAnsi="Helvetica" w:cs="Helvetica"/>
          <w:sz w:val="18"/>
          <w:szCs w:val="18"/>
        </w:rPr>
        <w:t>e</w:t>
      </w:r>
      <w:r w:rsidRPr="00D1148A">
        <w:rPr>
          <w:rFonts w:ascii="Helvetica" w:hAnsi="Helvetica" w:cs="Helvetica"/>
          <w:sz w:val="18"/>
          <w:szCs w:val="18"/>
        </w:rPr>
        <w:t xml:space="preserve"> for your family and loved ones in the future.</w:t>
      </w:r>
    </w:p>
    <w:p w14:paraId="6F21C6DA" w14:textId="6CFAB874"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Many of our clients have spent years building up their wealth and </w:t>
      </w:r>
      <w:proofErr w:type="gramStart"/>
      <w:r w:rsidRPr="00D1148A">
        <w:rPr>
          <w:rFonts w:ascii="Helvetica" w:hAnsi="Helvetica" w:cs="Helvetica"/>
          <w:sz w:val="18"/>
          <w:szCs w:val="18"/>
        </w:rPr>
        <w:t>planning for the future</w:t>
      </w:r>
      <w:proofErr w:type="gramEnd"/>
      <w:r w:rsidRPr="00D1148A">
        <w:rPr>
          <w:rFonts w:ascii="Helvetica" w:hAnsi="Helvetica" w:cs="Helvetica"/>
          <w:sz w:val="18"/>
          <w:szCs w:val="18"/>
        </w:rPr>
        <w:t xml:space="preserve">. </w:t>
      </w:r>
      <w:r w:rsidR="00BC1134">
        <w:rPr>
          <w:rFonts w:ascii="Helvetica" w:hAnsi="Helvetica" w:cs="Helvetica"/>
          <w:sz w:val="18"/>
          <w:szCs w:val="18"/>
        </w:rPr>
        <w:t xml:space="preserve">This </w:t>
      </w:r>
      <w:r w:rsidRPr="00D1148A">
        <w:rPr>
          <w:rFonts w:ascii="Helvetica" w:hAnsi="Helvetica" w:cs="Helvetica"/>
          <w:sz w:val="18"/>
          <w:szCs w:val="18"/>
        </w:rPr>
        <w:t xml:space="preserve">not only includes your own personal circumstances but also how you intend to leave a legacy for the next generation. </w:t>
      </w:r>
    </w:p>
    <w:p w14:paraId="2C631441" w14:textId="69831913" w:rsidR="00310C9C" w:rsidRDefault="00826C17"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Recent announcements by government </w:t>
      </w:r>
      <w:r>
        <w:rPr>
          <w:rFonts w:ascii="Helvetica" w:hAnsi="Helvetica" w:cs="Helvetica"/>
          <w:sz w:val="18"/>
          <w:szCs w:val="18"/>
        </w:rPr>
        <w:t xml:space="preserve">concerning </w:t>
      </w:r>
      <w:r w:rsidRPr="00D1148A">
        <w:rPr>
          <w:rFonts w:ascii="Helvetica" w:hAnsi="Helvetica" w:cs="Helvetica"/>
          <w:sz w:val="18"/>
          <w:szCs w:val="18"/>
        </w:rPr>
        <w:t xml:space="preserve">the objectives of superannuation </w:t>
      </w:r>
      <w:r>
        <w:rPr>
          <w:rFonts w:ascii="Helvetica" w:hAnsi="Helvetica" w:cs="Helvetica"/>
          <w:sz w:val="18"/>
          <w:szCs w:val="18"/>
        </w:rPr>
        <w:t xml:space="preserve">not being </w:t>
      </w:r>
      <w:r w:rsidRPr="00D1148A">
        <w:rPr>
          <w:rFonts w:ascii="Helvetica" w:hAnsi="Helvetica" w:cs="Helvetica"/>
          <w:sz w:val="18"/>
          <w:szCs w:val="18"/>
        </w:rPr>
        <w:t>a means of transferring wealth</w:t>
      </w:r>
      <w:r>
        <w:rPr>
          <w:rFonts w:ascii="Helvetica" w:hAnsi="Helvetica" w:cs="Helvetica"/>
          <w:sz w:val="18"/>
          <w:szCs w:val="18"/>
        </w:rPr>
        <w:t xml:space="preserve"> after retirement</w:t>
      </w:r>
      <w:r w:rsidRPr="00D1148A">
        <w:rPr>
          <w:rFonts w:ascii="Helvetica" w:hAnsi="Helvetica" w:cs="Helvetica"/>
          <w:sz w:val="18"/>
          <w:szCs w:val="18"/>
        </w:rPr>
        <w:t>, highlights the need to consider alternative approaches to pass on your financial assets.</w:t>
      </w:r>
    </w:p>
    <w:p w14:paraId="36DBD35E" w14:textId="6565CD22"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At </w:t>
      </w:r>
      <w:r w:rsidRPr="00D1148A">
        <w:rPr>
          <w:rFonts w:ascii="Helvetica" w:hAnsi="Helvetica" w:cs="Helvetica"/>
          <w:color w:val="FF0000"/>
          <w:sz w:val="18"/>
          <w:szCs w:val="18"/>
        </w:rPr>
        <w:t>&lt;Insert name of business/practice&gt;</w:t>
      </w:r>
      <w:r w:rsidRPr="00D1148A">
        <w:rPr>
          <w:rFonts w:ascii="Helvetica" w:hAnsi="Helvetica" w:cs="Helvetica"/>
          <w:sz w:val="18"/>
          <w:szCs w:val="18"/>
        </w:rPr>
        <w:t xml:space="preserve"> we believe it’s important to ensure that assets you accumulate over your lifetime are left for those most important to you. This is why estate planning is an important part of your financial plan.</w:t>
      </w:r>
    </w:p>
    <w:p w14:paraId="3C59CAA7" w14:textId="0D7B8C63"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 xml:space="preserve">With the Christmas period fast approaching, now might be the right time to review your circumstances </w:t>
      </w:r>
      <w:r w:rsidRPr="00553EA6">
        <w:rPr>
          <w:rFonts w:ascii="Helvetica" w:hAnsi="Helvetica" w:cs="Helvetica"/>
          <w:sz w:val="18"/>
          <w:szCs w:val="18"/>
        </w:rPr>
        <w:t xml:space="preserve">to </w:t>
      </w:r>
      <w:r>
        <w:rPr>
          <w:rFonts w:ascii="Helvetica" w:hAnsi="Helvetica" w:cs="Helvetica"/>
          <w:sz w:val="18"/>
          <w:szCs w:val="18"/>
        </w:rPr>
        <w:t xml:space="preserve">evaluate your estate planning needs including any changes to your circumstances that need to be considered. People’s circumstances do change and keeping your plans up to date to factor in those changes is important. </w:t>
      </w:r>
    </w:p>
    <w:p w14:paraId="7ABB7BC6" w14:textId="57C56F2E" w:rsidR="00310C9C" w:rsidRPr="00D1148A"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Did you know for example that based on research undertaken, 74% of estate claim challenges were successful and that this figure increased to 100% where the estate value was $3m or more?</w:t>
      </w:r>
      <w:proofErr w:type="gramStart"/>
      <w:r w:rsidR="00A331C8" w:rsidRPr="00310C9C">
        <w:rPr>
          <w:rFonts w:ascii="Helvetica" w:hAnsi="Helvetica" w:cs="Helvetica"/>
          <w:sz w:val="18"/>
          <w:szCs w:val="18"/>
          <w:vertAlign w:val="superscript"/>
        </w:rPr>
        <w:t>1</w:t>
      </w:r>
      <w:proofErr w:type="gramEnd"/>
    </w:p>
    <w:p w14:paraId="59AD09A7" w14:textId="4C4720E9" w:rsidR="00310C9C" w:rsidRPr="00D1148A"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Here are some questions you might want to consider when thinking about passing on your wealth:</w:t>
      </w:r>
    </w:p>
    <w:p w14:paraId="5E58226F" w14:textId="734E0E51" w:rsidR="00310C9C" w:rsidRPr="00D1148A" w:rsidRDefault="00310C9C" w:rsidP="00563734">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line="264" w:lineRule="auto"/>
        <w:ind w:left="714" w:hanging="357"/>
        <w:rPr>
          <w:rFonts w:ascii="Helvetica" w:hAnsi="Helvetica" w:cs="Helvetica"/>
          <w:sz w:val="18"/>
          <w:szCs w:val="18"/>
        </w:rPr>
      </w:pPr>
      <w:r w:rsidRPr="00D1148A">
        <w:rPr>
          <w:rFonts w:ascii="Helvetica" w:hAnsi="Helvetica" w:cs="Helvetica"/>
          <w:sz w:val="18"/>
          <w:szCs w:val="18"/>
        </w:rPr>
        <w:t xml:space="preserve">Is there currently family conflict or the potential for family conflict, including the </w:t>
      </w:r>
      <w:r w:rsidR="00BC1134">
        <w:rPr>
          <w:rFonts w:ascii="Helvetica" w:hAnsi="Helvetica" w:cs="Helvetica"/>
          <w:sz w:val="18"/>
          <w:szCs w:val="18"/>
        </w:rPr>
        <w:t>possibility</w:t>
      </w:r>
      <w:r w:rsidRPr="00D1148A">
        <w:rPr>
          <w:rFonts w:ascii="Helvetica" w:hAnsi="Helvetica" w:cs="Helvetica"/>
          <w:sz w:val="18"/>
          <w:szCs w:val="18"/>
        </w:rPr>
        <w:t xml:space="preserve"> for challenges or legal claims?</w:t>
      </w:r>
    </w:p>
    <w:p w14:paraId="762DE333" w14:textId="77777777" w:rsidR="00310C9C" w:rsidRPr="00D1148A" w:rsidRDefault="00310C9C" w:rsidP="00563734">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line="264" w:lineRule="auto"/>
        <w:ind w:left="714" w:hanging="357"/>
        <w:rPr>
          <w:rFonts w:ascii="Helvetica" w:hAnsi="Helvetica" w:cs="Helvetica"/>
          <w:sz w:val="18"/>
          <w:szCs w:val="18"/>
        </w:rPr>
      </w:pPr>
      <w:r w:rsidRPr="00D1148A">
        <w:rPr>
          <w:rFonts w:ascii="Helvetica" w:hAnsi="Helvetica" w:cs="Helvetica"/>
          <w:sz w:val="18"/>
          <w:szCs w:val="18"/>
        </w:rPr>
        <w:t>Have there been any significant changes to your family structure or dynamics?</w:t>
      </w:r>
    </w:p>
    <w:p w14:paraId="5972046D" w14:textId="77777777" w:rsidR="00310C9C" w:rsidRPr="00D1148A" w:rsidRDefault="00310C9C" w:rsidP="00563734">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line="264" w:lineRule="auto"/>
        <w:ind w:left="714" w:hanging="357"/>
        <w:rPr>
          <w:rFonts w:ascii="Helvetica" w:hAnsi="Helvetica" w:cs="Helvetica"/>
          <w:sz w:val="18"/>
          <w:szCs w:val="18"/>
        </w:rPr>
      </w:pPr>
      <w:r w:rsidRPr="00D1148A">
        <w:rPr>
          <w:rFonts w:ascii="Helvetica" w:hAnsi="Helvetica" w:cs="Helvetica"/>
          <w:sz w:val="18"/>
          <w:szCs w:val="18"/>
        </w:rPr>
        <w:t>Do you have complex family or personal relationships (</w:t>
      </w:r>
      <w:proofErr w:type="gramStart"/>
      <w:r w:rsidRPr="00D1148A">
        <w:rPr>
          <w:rFonts w:ascii="Helvetica" w:hAnsi="Helvetica" w:cs="Helvetica"/>
          <w:sz w:val="18"/>
          <w:szCs w:val="18"/>
        </w:rPr>
        <w:t>e.g.</w:t>
      </w:r>
      <w:proofErr w:type="gramEnd"/>
      <w:r w:rsidRPr="00D1148A">
        <w:rPr>
          <w:rFonts w:ascii="Helvetica" w:hAnsi="Helvetica" w:cs="Helvetica"/>
          <w:sz w:val="18"/>
          <w:szCs w:val="18"/>
        </w:rPr>
        <w:t xml:space="preserve"> multiple marriages, children from multiple partners, or vulnerable family members)?</w:t>
      </w:r>
    </w:p>
    <w:p w14:paraId="0620AED4" w14:textId="40016038" w:rsidR="00310C9C" w:rsidRPr="00D1148A" w:rsidRDefault="00310C9C" w:rsidP="00563734">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line="264" w:lineRule="auto"/>
        <w:ind w:left="714" w:hanging="357"/>
        <w:rPr>
          <w:rFonts w:ascii="Helvetica" w:hAnsi="Helvetica" w:cs="Helvetica"/>
          <w:sz w:val="18"/>
          <w:szCs w:val="18"/>
        </w:rPr>
      </w:pPr>
      <w:r w:rsidRPr="00D1148A">
        <w:rPr>
          <w:rFonts w:ascii="Helvetica" w:hAnsi="Helvetica" w:cs="Helvetica"/>
          <w:sz w:val="18"/>
          <w:szCs w:val="18"/>
        </w:rPr>
        <w:t xml:space="preserve">Do you have adult children or grandchildren that you </w:t>
      </w:r>
      <w:r w:rsidR="00BC1134">
        <w:rPr>
          <w:rFonts w:ascii="Helvetica" w:hAnsi="Helvetica" w:cs="Helvetica"/>
          <w:sz w:val="18"/>
          <w:szCs w:val="18"/>
        </w:rPr>
        <w:t xml:space="preserve">wish </w:t>
      </w:r>
      <w:r w:rsidRPr="00D1148A">
        <w:rPr>
          <w:rFonts w:ascii="Helvetica" w:hAnsi="Helvetica" w:cs="Helvetica"/>
          <w:sz w:val="18"/>
          <w:szCs w:val="18"/>
        </w:rPr>
        <w:t>to pass on your superannuation onto?</w:t>
      </w:r>
    </w:p>
    <w:p w14:paraId="2EDFBDB4" w14:textId="110D41EA" w:rsidR="00310C9C" w:rsidRDefault="00310C9C" w:rsidP="00563734">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Do you have loved ones with special needs</w:t>
      </w:r>
      <w:r>
        <w:rPr>
          <w:rFonts w:ascii="Helvetica" w:hAnsi="Helvetica" w:cs="Helvetica"/>
          <w:sz w:val="18"/>
          <w:szCs w:val="18"/>
        </w:rPr>
        <w:t xml:space="preserve"> or </w:t>
      </w:r>
      <w:r w:rsidR="00BA45C2">
        <w:rPr>
          <w:rFonts w:ascii="Helvetica" w:hAnsi="Helvetica" w:cs="Helvetica"/>
          <w:sz w:val="18"/>
          <w:szCs w:val="18"/>
        </w:rPr>
        <w:t xml:space="preserve">that </w:t>
      </w:r>
      <w:r>
        <w:rPr>
          <w:rFonts w:ascii="Helvetica" w:hAnsi="Helvetica" w:cs="Helvetica"/>
          <w:sz w:val="18"/>
          <w:szCs w:val="18"/>
        </w:rPr>
        <w:t>require a disciplined approach to managing their access to funds</w:t>
      </w:r>
      <w:r w:rsidRPr="00D1148A">
        <w:rPr>
          <w:rFonts w:ascii="Helvetica" w:hAnsi="Helvetica" w:cs="Helvetica"/>
          <w:sz w:val="18"/>
          <w:szCs w:val="18"/>
        </w:rPr>
        <w:t>?</w:t>
      </w:r>
    </w:p>
    <w:p w14:paraId="583BAD39" w14:textId="31A8AEC1"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lastRenderedPageBreak/>
        <w:t>If you have answered YES to any of these questions, then a review of your estate planning needs should be considered.</w:t>
      </w:r>
    </w:p>
    <w:p w14:paraId="075015AA" w14:textId="2F44E52D" w:rsidR="00310C9C" w:rsidRPr="00D1148A"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sidRPr="00D1148A">
        <w:rPr>
          <w:rFonts w:ascii="Helvetica" w:hAnsi="Helvetica" w:cs="Helvetica"/>
          <w:sz w:val="18"/>
          <w:szCs w:val="18"/>
        </w:rPr>
        <w:t xml:space="preserve">Estate planning involves more than just creating a will, although a will is an important part. Having a will alone may not necessarily deal with the effective distribution of your assets, which is why it’s important to consider your estate planning carefully to ensure it reflects your circumstances, </w:t>
      </w:r>
      <w:proofErr w:type="gramStart"/>
      <w:r w:rsidRPr="00D1148A">
        <w:rPr>
          <w:rFonts w:ascii="Helvetica" w:hAnsi="Helvetica" w:cs="Helvetica"/>
          <w:sz w:val="18"/>
          <w:szCs w:val="18"/>
        </w:rPr>
        <w:t>wishes</w:t>
      </w:r>
      <w:proofErr w:type="gramEnd"/>
      <w:r w:rsidRPr="00D1148A">
        <w:rPr>
          <w:rFonts w:ascii="Helvetica" w:hAnsi="Helvetica" w:cs="Helvetica"/>
          <w:sz w:val="18"/>
          <w:szCs w:val="18"/>
        </w:rPr>
        <w:t xml:space="preserve"> and needs. Effective estate planning results in the right assets going to the right people, at the right time.</w:t>
      </w:r>
    </w:p>
    <w:p w14:paraId="2B907F22" w14:textId="0118B8A2"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If you would like to further discuss your estate planning needs or financial planning needs more generally, please do not hesitate to reach out to me personally.</w:t>
      </w:r>
    </w:p>
    <w:p w14:paraId="616A0AA0" w14:textId="77777777" w:rsidR="00310C9C" w:rsidRDefault="00310C9C"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Your sincerely</w:t>
      </w:r>
    </w:p>
    <w:p w14:paraId="4CF0D549" w14:textId="77777777" w:rsidR="0044522A" w:rsidRDefault="0044522A" w:rsidP="0056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240" w:line="264" w:lineRule="auto"/>
        <w:rPr>
          <w:rFonts w:ascii="Helvetica" w:hAnsi="Helvetica" w:cs="Helvetica"/>
          <w:sz w:val="18"/>
          <w:szCs w:val="18"/>
        </w:rPr>
      </w:pPr>
      <w:r>
        <w:rPr>
          <w:rFonts w:ascii="Helvetica" w:hAnsi="Helvetica" w:cs="Helvetica"/>
          <w:sz w:val="18"/>
          <w:szCs w:val="18"/>
        </w:rPr>
        <w:t>&lt;</w:t>
      </w:r>
      <w:r w:rsidRPr="00D1148A">
        <w:rPr>
          <w:rFonts w:ascii="Helvetica" w:hAnsi="Helvetica" w:cs="Helvetica"/>
          <w:color w:val="FF0000"/>
          <w:sz w:val="18"/>
          <w:szCs w:val="18"/>
        </w:rPr>
        <w:t>Insert name of financial adviser</w:t>
      </w:r>
      <w:r>
        <w:rPr>
          <w:rFonts w:ascii="Helvetica" w:hAnsi="Helvetica" w:cs="Helvetica"/>
          <w:color w:val="FF0000"/>
          <w:sz w:val="18"/>
          <w:szCs w:val="18"/>
        </w:rPr>
        <w:t xml:space="preserve"> and contact details</w:t>
      </w:r>
      <w:r>
        <w:rPr>
          <w:rFonts w:ascii="Helvetica" w:hAnsi="Helvetica" w:cs="Helvetica"/>
          <w:sz w:val="18"/>
          <w:szCs w:val="18"/>
        </w:rPr>
        <w:t>&gt;</w:t>
      </w:r>
    </w:p>
    <w:p w14:paraId="7A3B386E" w14:textId="77777777" w:rsidR="0044522A" w:rsidRDefault="0044522A" w:rsidP="00563734">
      <w:pPr>
        <w:spacing w:after="240" w:line="264" w:lineRule="auto"/>
        <w:rPr>
          <w:rFonts w:ascii="Helvetica" w:hAnsi="Helvetica" w:cs="Helvetica"/>
          <w:b/>
          <w:bCs/>
          <w:color w:val="000000"/>
          <w:sz w:val="18"/>
          <w:szCs w:val="18"/>
        </w:rPr>
      </w:pPr>
    </w:p>
    <w:p w14:paraId="42557751" w14:textId="79BE36C1" w:rsidR="00310C9C" w:rsidRPr="00310C9C" w:rsidRDefault="00310C9C" w:rsidP="00563734">
      <w:pPr>
        <w:pStyle w:val="EndnoteText"/>
        <w:spacing w:after="240" w:line="264" w:lineRule="auto"/>
        <w:rPr>
          <w:rFonts w:ascii="Helvetica" w:hAnsi="Helvetica" w:cs="Helvetica"/>
          <w:b/>
          <w:bCs/>
          <w:color w:val="000000"/>
          <w:sz w:val="18"/>
          <w:szCs w:val="18"/>
        </w:rPr>
      </w:pPr>
      <w:r w:rsidRPr="00310C9C">
        <w:rPr>
          <w:rFonts w:ascii="Helvetica" w:hAnsi="Helvetica" w:cs="Helvetica"/>
          <w:color w:val="000000"/>
          <w:sz w:val="18"/>
          <w:szCs w:val="18"/>
          <w:vertAlign w:val="superscript"/>
        </w:rPr>
        <w:t>1</w:t>
      </w:r>
      <w:r>
        <w:rPr>
          <w:rFonts w:ascii="Helvetica" w:hAnsi="Helvetica" w:cs="Helvetica"/>
          <w:b/>
          <w:bCs/>
          <w:color w:val="000000"/>
          <w:sz w:val="18"/>
          <w:szCs w:val="18"/>
        </w:rPr>
        <w:t xml:space="preserve"> </w:t>
      </w:r>
      <w:r w:rsidR="00C85486">
        <w:rPr>
          <w:rFonts w:ascii="Helvetica" w:hAnsi="Helvetica" w:cs="Helvetica"/>
          <w:color w:val="000000"/>
          <w:sz w:val="16"/>
          <w:szCs w:val="16"/>
        </w:rPr>
        <w:t xml:space="preserve">Based on data contained in the </w:t>
      </w:r>
      <w:r w:rsidRPr="00B66D5B">
        <w:rPr>
          <w:rFonts w:ascii="Helvetica" w:hAnsi="Helvetica" w:cs="Helvetica"/>
          <w:color w:val="000000"/>
          <w:sz w:val="16"/>
          <w:szCs w:val="16"/>
        </w:rPr>
        <w:t xml:space="preserve">UNSW Law Journal, Estate Contestation </w:t>
      </w:r>
      <w:proofErr w:type="gramStart"/>
      <w:r w:rsidRPr="00B66D5B">
        <w:rPr>
          <w:rFonts w:ascii="Helvetica" w:hAnsi="Helvetica" w:cs="Helvetica"/>
          <w:color w:val="000000"/>
          <w:sz w:val="16"/>
          <w:szCs w:val="16"/>
        </w:rPr>
        <w:t>In</w:t>
      </w:r>
      <w:proofErr w:type="gramEnd"/>
      <w:r w:rsidRPr="00B66D5B">
        <w:rPr>
          <w:rFonts w:ascii="Helvetica" w:hAnsi="Helvetica" w:cs="Helvetica"/>
          <w:color w:val="000000"/>
          <w:sz w:val="16"/>
          <w:szCs w:val="16"/>
        </w:rPr>
        <w:t xml:space="preserve"> Australia: An Empirical Study Of A Year Of Case Law, 2015</w:t>
      </w:r>
      <w:r w:rsidR="002D5CF8">
        <w:rPr>
          <w:rFonts w:ascii="Helvetica" w:hAnsi="Helvetica" w:cs="Helvetica"/>
          <w:color w:val="000000"/>
          <w:sz w:val="16"/>
          <w:szCs w:val="16"/>
        </w:rPr>
        <w:t>.</w:t>
      </w:r>
      <w:r w:rsidR="00C85486">
        <w:rPr>
          <w:rFonts w:ascii="Helvetica" w:hAnsi="Helvetica" w:cs="Helvetica"/>
          <w:color w:val="000000"/>
          <w:sz w:val="16"/>
          <w:szCs w:val="16"/>
        </w:rPr>
        <w:t xml:space="preserve"> </w:t>
      </w:r>
    </w:p>
    <w:sectPr w:rsidR="00310C9C" w:rsidRPr="00310C9C" w:rsidSect="00563734">
      <w:headerReference w:type="default" r:id="rId7"/>
      <w:footerReference w:type="default" r:id="rId8"/>
      <w:pgSz w:w="11906" w:h="16838"/>
      <w:pgMar w:top="1912" w:right="1440" w:bottom="568" w:left="1440" w:header="56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D0D0" w14:textId="77777777" w:rsidR="00697409" w:rsidRDefault="00697409" w:rsidP="00A107B5">
      <w:pPr>
        <w:spacing w:after="0" w:line="240" w:lineRule="auto"/>
      </w:pPr>
      <w:r>
        <w:separator/>
      </w:r>
    </w:p>
  </w:endnote>
  <w:endnote w:type="continuationSeparator" w:id="0">
    <w:p w14:paraId="5E46E7C7" w14:textId="77777777" w:rsidR="00697409" w:rsidRDefault="00697409" w:rsidP="00A1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18120"/>
      <w:docPartObj>
        <w:docPartGallery w:val="Page Numbers (Bottom of Page)"/>
        <w:docPartUnique/>
      </w:docPartObj>
    </w:sdtPr>
    <w:sdtEndPr>
      <w:rPr>
        <w:noProof/>
      </w:rPr>
    </w:sdtEndPr>
    <w:sdtContent>
      <w:p w14:paraId="786F2272" w14:textId="51E28ED7" w:rsidR="002F2BC7" w:rsidRDefault="002F2BC7" w:rsidP="002F2B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7E68" w14:textId="77777777" w:rsidR="00697409" w:rsidRDefault="00697409" w:rsidP="00A107B5">
      <w:pPr>
        <w:spacing w:after="0" w:line="240" w:lineRule="auto"/>
      </w:pPr>
      <w:r>
        <w:separator/>
      </w:r>
    </w:p>
  </w:footnote>
  <w:footnote w:type="continuationSeparator" w:id="0">
    <w:p w14:paraId="05B1B2B5" w14:textId="77777777" w:rsidR="00697409" w:rsidRDefault="00697409" w:rsidP="00A1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354F" w14:textId="14EDC635" w:rsidR="00A865E7" w:rsidRDefault="00A865E7">
    <w:pPr>
      <w:pStyle w:val="Header"/>
    </w:pPr>
    <w:r w:rsidRPr="004B5DC6">
      <w:rPr>
        <w:noProof/>
      </w:rPr>
      <w:drawing>
        <wp:anchor distT="0" distB="0" distL="114300" distR="114300" simplePos="0" relativeHeight="251659264" behindDoc="0" locked="0" layoutInCell="1" allowOverlap="1" wp14:anchorId="00D98F4A" wp14:editId="355AA78E">
          <wp:simplePos x="0" y="0"/>
          <wp:positionH relativeFrom="column">
            <wp:posOffset>0</wp:posOffset>
          </wp:positionH>
          <wp:positionV relativeFrom="paragraph">
            <wp:posOffset>-635</wp:posOffset>
          </wp:positionV>
          <wp:extent cx="1883645" cy="514041"/>
          <wp:effectExtent l="0" t="0" r="0" b="635"/>
          <wp:wrapNone/>
          <wp:docPr id="1156331931" name="Picture 1156331931" descr="A black background with blue and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blue and brown text&#10;&#10;Description automatically generated"/>
                  <pic:cNvPicPr/>
                </pic:nvPicPr>
                <pic:blipFill rotWithShape="1">
                  <a:blip r:embed="rId1">
                    <a:extLst>
                      <a:ext uri="{28A0092B-C50C-407E-A947-70E740481C1C}">
                        <a14:useLocalDpi xmlns:a14="http://schemas.microsoft.com/office/drawing/2010/main" val="0"/>
                      </a:ext>
                    </a:extLst>
                  </a:blip>
                  <a:srcRect t="35679" b="37031"/>
                  <a:stretch/>
                </pic:blipFill>
                <pic:spPr bwMode="auto">
                  <a:xfrm>
                    <a:off x="0" y="0"/>
                    <a:ext cx="1884045" cy="51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524E"/>
    <w:multiLevelType w:val="hybridMultilevel"/>
    <w:tmpl w:val="9F3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852C52"/>
    <w:multiLevelType w:val="hybridMultilevel"/>
    <w:tmpl w:val="E7ECE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A276CE"/>
    <w:multiLevelType w:val="hybridMultilevel"/>
    <w:tmpl w:val="DC3685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5F6F35"/>
    <w:multiLevelType w:val="hybridMultilevel"/>
    <w:tmpl w:val="3AA8B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0012628">
    <w:abstractNumId w:val="1"/>
  </w:num>
  <w:num w:numId="2" w16cid:durableId="70735327">
    <w:abstractNumId w:val="0"/>
  </w:num>
  <w:num w:numId="3" w16cid:durableId="1151337307">
    <w:abstractNumId w:val="3"/>
  </w:num>
  <w:num w:numId="4" w16cid:durableId="10624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B5"/>
    <w:rsid w:val="000F3B57"/>
    <w:rsid w:val="001E008E"/>
    <w:rsid w:val="0025529B"/>
    <w:rsid w:val="002D5CF8"/>
    <w:rsid w:val="002F2BC7"/>
    <w:rsid w:val="00310C9C"/>
    <w:rsid w:val="0034044B"/>
    <w:rsid w:val="0041175E"/>
    <w:rsid w:val="00413068"/>
    <w:rsid w:val="0044522A"/>
    <w:rsid w:val="00490D6C"/>
    <w:rsid w:val="004B7511"/>
    <w:rsid w:val="004E09AE"/>
    <w:rsid w:val="005633FB"/>
    <w:rsid w:val="00563734"/>
    <w:rsid w:val="005A5123"/>
    <w:rsid w:val="00612CAB"/>
    <w:rsid w:val="00697409"/>
    <w:rsid w:val="0071166B"/>
    <w:rsid w:val="007C7C5F"/>
    <w:rsid w:val="00826C17"/>
    <w:rsid w:val="009637F8"/>
    <w:rsid w:val="00A107B5"/>
    <w:rsid w:val="00A331C8"/>
    <w:rsid w:val="00A865E7"/>
    <w:rsid w:val="00B06124"/>
    <w:rsid w:val="00B135AC"/>
    <w:rsid w:val="00B862DB"/>
    <w:rsid w:val="00BA45C2"/>
    <w:rsid w:val="00BC1134"/>
    <w:rsid w:val="00C85486"/>
    <w:rsid w:val="00D00846"/>
    <w:rsid w:val="00D04828"/>
    <w:rsid w:val="00DA72F7"/>
    <w:rsid w:val="00DB25F8"/>
    <w:rsid w:val="00E227F6"/>
    <w:rsid w:val="00E503C3"/>
    <w:rsid w:val="00E90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08DA"/>
  <w15:chartTrackingRefBased/>
  <w15:docId w15:val="{5CDFE773-45DA-4DBD-986A-795799E8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7B5"/>
    <w:pPr>
      <w:spacing w:after="0" w:line="240" w:lineRule="auto"/>
      <w:ind w:left="720"/>
    </w:pPr>
    <w:rPr>
      <w:rFonts w:ascii="Calibri" w:hAnsi="Calibri" w:cs="Calibri"/>
      <w14:ligatures w14:val="standardContextual"/>
    </w:rPr>
  </w:style>
  <w:style w:type="paragraph" w:styleId="FootnoteText">
    <w:name w:val="footnote text"/>
    <w:basedOn w:val="Normal"/>
    <w:link w:val="FootnoteTextChar"/>
    <w:uiPriority w:val="99"/>
    <w:semiHidden/>
    <w:unhideWhenUsed/>
    <w:rsid w:val="00A10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7B5"/>
    <w:rPr>
      <w:sz w:val="20"/>
      <w:szCs w:val="20"/>
    </w:rPr>
  </w:style>
  <w:style w:type="character" w:styleId="FootnoteReference">
    <w:name w:val="footnote reference"/>
    <w:basedOn w:val="DefaultParagraphFont"/>
    <w:uiPriority w:val="99"/>
    <w:semiHidden/>
    <w:unhideWhenUsed/>
    <w:rsid w:val="00A107B5"/>
    <w:rPr>
      <w:vertAlign w:val="superscript"/>
    </w:rPr>
  </w:style>
  <w:style w:type="paragraph" w:styleId="EndnoteText">
    <w:name w:val="endnote text"/>
    <w:basedOn w:val="Normal"/>
    <w:link w:val="EndnoteTextChar"/>
    <w:uiPriority w:val="99"/>
    <w:unhideWhenUsed/>
    <w:rsid w:val="00A107B5"/>
    <w:pPr>
      <w:spacing w:after="0" w:line="240" w:lineRule="auto"/>
    </w:pPr>
    <w:rPr>
      <w:sz w:val="20"/>
      <w:szCs w:val="20"/>
    </w:rPr>
  </w:style>
  <w:style w:type="character" w:customStyle="1" w:styleId="EndnoteTextChar">
    <w:name w:val="Endnote Text Char"/>
    <w:basedOn w:val="DefaultParagraphFont"/>
    <w:link w:val="EndnoteText"/>
    <w:uiPriority w:val="99"/>
    <w:rsid w:val="00A107B5"/>
    <w:rPr>
      <w:sz w:val="20"/>
      <w:szCs w:val="20"/>
    </w:rPr>
  </w:style>
  <w:style w:type="paragraph" w:styleId="Revision">
    <w:name w:val="Revision"/>
    <w:hidden/>
    <w:uiPriority w:val="99"/>
    <w:semiHidden/>
    <w:rsid w:val="00413068"/>
    <w:pPr>
      <w:spacing w:after="0" w:line="240" w:lineRule="auto"/>
    </w:pPr>
  </w:style>
  <w:style w:type="character" w:styleId="CommentReference">
    <w:name w:val="annotation reference"/>
    <w:basedOn w:val="DefaultParagraphFont"/>
    <w:uiPriority w:val="99"/>
    <w:semiHidden/>
    <w:unhideWhenUsed/>
    <w:rsid w:val="005633FB"/>
    <w:rPr>
      <w:sz w:val="16"/>
      <w:szCs w:val="16"/>
    </w:rPr>
  </w:style>
  <w:style w:type="paragraph" w:styleId="CommentText">
    <w:name w:val="annotation text"/>
    <w:basedOn w:val="Normal"/>
    <w:link w:val="CommentTextChar"/>
    <w:uiPriority w:val="99"/>
    <w:unhideWhenUsed/>
    <w:rsid w:val="005633FB"/>
    <w:pPr>
      <w:spacing w:line="240" w:lineRule="auto"/>
    </w:pPr>
    <w:rPr>
      <w:sz w:val="20"/>
      <w:szCs w:val="20"/>
    </w:rPr>
  </w:style>
  <w:style w:type="character" w:customStyle="1" w:styleId="CommentTextChar">
    <w:name w:val="Comment Text Char"/>
    <w:basedOn w:val="DefaultParagraphFont"/>
    <w:link w:val="CommentText"/>
    <w:uiPriority w:val="99"/>
    <w:rsid w:val="005633FB"/>
    <w:rPr>
      <w:sz w:val="20"/>
      <w:szCs w:val="20"/>
    </w:rPr>
  </w:style>
  <w:style w:type="paragraph" w:styleId="CommentSubject">
    <w:name w:val="annotation subject"/>
    <w:basedOn w:val="CommentText"/>
    <w:next w:val="CommentText"/>
    <w:link w:val="CommentSubjectChar"/>
    <w:uiPriority w:val="99"/>
    <w:semiHidden/>
    <w:unhideWhenUsed/>
    <w:rsid w:val="005633FB"/>
    <w:rPr>
      <w:b/>
      <w:bCs/>
    </w:rPr>
  </w:style>
  <w:style w:type="character" w:customStyle="1" w:styleId="CommentSubjectChar">
    <w:name w:val="Comment Subject Char"/>
    <w:basedOn w:val="CommentTextChar"/>
    <w:link w:val="CommentSubject"/>
    <w:uiPriority w:val="99"/>
    <w:semiHidden/>
    <w:rsid w:val="005633FB"/>
    <w:rPr>
      <w:b/>
      <w:bCs/>
      <w:sz w:val="20"/>
      <w:szCs w:val="20"/>
    </w:rPr>
  </w:style>
  <w:style w:type="paragraph" w:styleId="Header">
    <w:name w:val="header"/>
    <w:basedOn w:val="Normal"/>
    <w:link w:val="HeaderChar"/>
    <w:uiPriority w:val="99"/>
    <w:unhideWhenUsed/>
    <w:rsid w:val="00A8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7"/>
  </w:style>
  <w:style w:type="paragraph" w:styleId="Footer">
    <w:name w:val="footer"/>
    <w:basedOn w:val="Normal"/>
    <w:link w:val="FooterChar"/>
    <w:uiPriority w:val="99"/>
    <w:unhideWhenUsed/>
    <w:rsid w:val="00A8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Stranges</dc:creator>
  <cp:keywords/>
  <dc:description/>
  <cp:lastModifiedBy>Kit Tong</cp:lastModifiedBy>
  <cp:revision>3</cp:revision>
  <dcterms:created xsi:type="dcterms:W3CDTF">2023-10-17T10:52:00Z</dcterms:created>
  <dcterms:modified xsi:type="dcterms:W3CDTF">2023-10-18T07:35:00Z</dcterms:modified>
</cp:coreProperties>
</file>