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9E" w:rsidRPr="000904F0" w:rsidRDefault="00C75F9E" w:rsidP="006A1436">
      <w:pPr>
        <w:rPr>
          <w:rFonts w:ascii="Helvetica Neue" w:hAnsi="Helvetica Neue"/>
        </w:rPr>
      </w:pPr>
    </w:p>
    <w:p w:rsidR="00C75F9E" w:rsidRPr="000904F0" w:rsidRDefault="00C75F9E" w:rsidP="006A1436">
      <w:pPr>
        <w:rPr>
          <w:rFonts w:ascii="Helvetica Neue" w:hAnsi="Helvetica Neue"/>
        </w:rPr>
      </w:pPr>
    </w:p>
    <w:p w:rsidR="001C3B18" w:rsidRPr="000904F0" w:rsidRDefault="001C3B18" w:rsidP="006A1436">
      <w:pPr>
        <w:rPr>
          <w:rFonts w:ascii="Helvetica Neue" w:hAnsi="Helvetica Neue"/>
        </w:rPr>
      </w:pPr>
    </w:p>
    <w:p w:rsidR="00C75F9E" w:rsidRPr="00EC351D" w:rsidRDefault="00F26EC4" w:rsidP="006A1436">
      <w:pPr>
        <w:rPr>
          <w:rFonts w:ascii="Helvetica Neue" w:hAnsi="Helvetica Neue"/>
          <w:b/>
          <w:color w:val="3A50C2"/>
          <w:sz w:val="72"/>
          <w:szCs w:val="72"/>
        </w:rPr>
      </w:pPr>
      <w:r w:rsidRPr="00EC351D">
        <w:rPr>
          <w:rFonts w:ascii="Helvetica Neue" w:hAnsi="Helvetica Neue"/>
          <w:b/>
          <w:color w:val="3A50C2"/>
          <w:sz w:val="72"/>
          <w:szCs w:val="72"/>
        </w:rPr>
        <w:t>Generation Life</w:t>
      </w:r>
      <w:r w:rsidR="00C75F9E" w:rsidRPr="00EC351D">
        <w:rPr>
          <w:rFonts w:ascii="Helvetica Neue" w:hAnsi="Helvetica Neue"/>
          <w:b/>
          <w:color w:val="3A50C2"/>
          <w:sz w:val="72"/>
          <w:szCs w:val="72"/>
        </w:rPr>
        <w:t xml:space="preserve"> </w:t>
      </w:r>
      <w:r w:rsidRPr="00EC351D">
        <w:rPr>
          <w:rFonts w:ascii="Helvetica Neue" w:hAnsi="Helvetica Neue"/>
          <w:b/>
          <w:color w:val="3A50C2"/>
          <w:sz w:val="72"/>
          <w:szCs w:val="72"/>
        </w:rPr>
        <w:t>Investment Bonds</w:t>
      </w:r>
    </w:p>
    <w:p w:rsidR="009242C7" w:rsidRPr="000904F0" w:rsidRDefault="009242C7" w:rsidP="006A1436">
      <w:pPr>
        <w:rPr>
          <w:rFonts w:ascii="Helvetica Neue" w:hAnsi="Helvetica Neue"/>
          <w:b/>
          <w:color w:val="3A50C2"/>
          <w:sz w:val="44"/>
          <w:szCs w:val="44"/>
        </w:rPr>
      </w:pPr>
      <w:r w:rsidRPr="000904F0">
        <w:rPr>
          <w:rFonts w:ascii="Helvetica Neue" w:hAnsi="Helvetica Neue"/>
          <w:b/>
          <w:color w:val="3A50C2"/>
          <w:sz w:val="44"/>
          <w:szCs w:val="44"/>
        </w:rPr>
        <w:t>Sample Statement of Advice Inserts</w:t>
      </w:r>
    </w:p>
    <w:p w:rsidR="001C3B18" w:rsidRPr="000904F0" w:rsidRDefault="001C3B18" w:rsidP="006A1436">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F81E2B" w:rsidP="00227357">
      <w:pPr>
        <w:rPr>
          <w:rFonts w:ascii="Helvetica Neue" w:hAnsi="Helvetica Neue"/>
        </w:rPr>
      </w:pPr>
      <w:r w:rsidRPr="000904F0">
        <w:rPr>
          <w:rFonts w:ascii="Helvetica Neue" w:hAnsi="Helvetica Neue"/>
          <w:noProof/>
          <w:lang w:eastAsia="en-AU"/>
        </w:rPr>
        <w:drawing>
          <wp:anchor distT="0" distB="0" distL="114300" distR="114300" simplePos="0" relativeHeight="251658240" behindDoc="0" locked="0" layoutInCell="1" allowOverlap="1" wp14:anchorId="3591FD29" wp14:editId="3CA9D54D">
            <wp:simplePos x="0" y="0"/>
            <wp:positionH relativeFrom="column">
              <wp:posOffset>1143000</wp:posOffset>
            </wp:positionH>
            <wp:positionV relativeFrom="paragraph">
              <wp:posOffset>10795</wp:posOffset>
            </wp:positionV>
            <wp:extent cx="3084195" cy="273276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Life Master Tag Stacked 1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4195" cy="2732765"/>
                    </a:xfrm>
                    <a:prstGeom prst="rect">
                      <a:avLst/>
                    </a:prstGeom>
                  </pic:spPr>
                </pic:pic>
              </a:graphicData>
            </a:graphic>
            <wp14:sizeRelH relativeFrom="margin">
              <wp14:pctWidth>0</wp14:pctWidth>
            </wp14:sizeRelH>
            <wp14:sizeRelV relativeFrom="margin">
              <wp14:pctHeight>0</wp14:pctHeight>
            </wp14:sizeRelV>
          </wp:anchor>
        </w:drawing>
      </w: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C75F9E" w:rsidRPr="000904F0" w:rsidRDefault="00C75F9E" w:rsidP="00227357">
      <w:pPr>
        <w:rPr>
          <w:rFonts w:ascii="Helvetica Neue" w:hAnsi="Helvetica Neue"/>
        </w:rPr>
      </w:pPr>
    </w:p>
    <w:p w:rsidR="00530EAC" w:rsidRPr="000904F0" w:rsidRDefault="00530EAC" w:rsidP="00227357">
      <w:pPr>
        <w:rPr>
          <w:rFonts w:ascii="Helvetica Neue" w:hAnsi="Helvetica Neue"/>
        </w:rPr>
      </w:pPr>
    </w:p>
    <w:p w:rsidR="00F81E2B" w:rsidRPr="000904F0" w:rsidRDefault="00F81E2B" w:rsidP="00227357">
      <w:pPr>
        <w:rPr>
          <w:rFonts w:ascii="Helvetica Neue" w:hAnsi="Helvetica Neue"/>
        </w:rPr>
      </w:pPr>
    </w:p>
    <w:p w:rsidR="00C75F9E" w:rsidRPr="000904F0" w:rsidRDefault="00676B5F" w:rsidP="00227357">
      <w:pPr>
        <w:rPr>
          <w:rFonts w:ascii="Helvetica Neue" w:hAnsi="Helvetica Neue"/>
        </w:rPr>
      </w:pPr>
      <w:r w:rsidRPr="000904F0">
        <w:rPr>
          <w:rFonts w:ascii="Helvetica Neue" w:hAnsi="Helvetica Neue"/>
        </w:rPr>
        <w:t xml:space="preserve">March </w:t>
      </w:r>
      <w:r w:rsidR="001D4E1B" w:rsidRPr="000904F0">
        <w:rPr>
          <w:rFonts w:ascii="Helvetica Neue" w:hAnsi="Helvetica Neue"/>
        </w:rPr>
        <w:t>2018</w:t>
      </w:r>
    </w:p>
    <w:p w:rsidR="007825C8" w:rsidRPr="000904F0" w:rsidRDefault="007825C8" w:rsidP="00227357">
      <w:pPr>
        <w:rPr>
          <w:rFonts w:ascii="Helvetica Neue" w:hAnsi="Helvetica Neue"/>
          <w:color w:val="FFFFFF"/>
          <w:kern w:val="32"/>
          <w:sz w:val="32"/>
          <w:szCs w:val="32"/>
        </w:rPr>
      </w:pPr>
      <w:bookmarkStart w:id="0" w:name="_Toc110052217"/>
      <w:bookmarkStart w:id="1" w:name="_Toc110054868"/>
      <w:bookmarkStart w:id="2" w:name="_Toc110065975"/>
      <w:bookmarkStart w:id="3" w:name="_Toc110068253"/>
      <w:r w:rsidRPr="000904F0">
        <w:rPr>
          <w:rFonts w:ascii="Helvetica Neue" w:hAnsi="Helvetica Neue"/>
        </w:rPr>
        <w:br w:type="page"/>
      </w:r>
    </w:p>
    <w:p w:rsidR="00935570" w:rsidRPr="000904F0" w:rsidRDefault="00935570" w:rsidP="00227357">
      <w:pPr>
        <w:pStyle w:val="Heading1"/>
        <w:rPr>
          <w:rFonts w:ascii="Helvetica Neue" w:hAnsi="Helvetica Neue"/>
          <w:color w:val="3A50C2"/>
        </w:rPr>
      </w:pPr>
      <w:bookmarkStart w:id="4" w:name="_Toc508701836"/>
      <w:r w:rsidRPr="000904F0">
        <w:rPr>
          <w:rFonts w:ascii="Helvetica Neue" w:hAnsi="Helvetica Neue"/>
          <w:color w:val="3A50C2"/>
        </w:rPr>
        <w:t>Contents</w:t>
      </w:r>
      <w:bookmarkEnd w:id="0"/>
      <w:bookmarkEnd w:id="1"/>
      <w:bookmarkEnd w:id="2"/>
      <w:bookmarkEnd w:id="3"/>
      <w:bookmarkEnd w:id="4"/>
    </w:p>
    <w:p w:rsidR="00935570" w:rsidRPr="000904F0" w:rsidRDefault="00935570" w:rsidP="00227357">
      <w:pPr>
        <w:rPr>
          <w:rFonts w:ascii="Helvetica Neue" w:hAnsi="Helvetica Neue"/>
        </w:rPr>
      </w:pPr>
    </w:p>
    <w:p w:rsidR="00FE6530" w:rsidRPr="000904F0" w:rsidRDefault="00765FA5" w:rsidP="00173E84">
      <w:pPr>
        <w:pStyle w:val="TOC1"/>
        <w:rPr>
          <w:rFonts w:ascii="Helvetica Neue" w:eastAsiaTheme="minorEastAsia" w:hAnsi="Helvetica Neue" w:cstheme="minorBidi"/>
          <w:sz w:val="22"/>
          <w:szCs w:val="22"/>
          <w:lang w:eastAsia="en-AU"/>
        </w:rPr>
      </w:pPr>
      <w:r w:rsidRPr="000904F0">
        <w:rPr>
          <w:rFonts w:ascii="Helvetica Neue" w:hAnsi="Helvetica Neue" w:cs="Helvetica"/>
          <w:sz w:val="36"/>
        </w:rPr>
        <w:fldChar w:fldCharType="begin"/>
      </w:r>
      <w:r w:rsidRPr="000904F0">
        <w:rPr>
          <w:rFonts w:ascii="Helvetica Neue" w:hAnsi="Helvetica Neue" w:cs="Helvetica"/>
          <w:sz w:val="36"/>
        </w:rPr>
        <w:instrText xml:space="preserve"> TOC \o "1-2" \f \h \z \u </w:instrText>
      </w:r>
      <w:r w:rsidRPr="000904F0">
        <w:rPr>
          <w:rFonts w:ascii="Helvetica Neue" w:hAnsi="Helvetica Neue" w:cs="Helvetica"/>
          <w:sz w:val="36"/>
        </w:rPr>
        <w:fldChar w:fldCharType="separate"/>
      </w:r>
      <w:hyperlink w:anchor="_Toc508701836" w:history="1">
        <w:r w:rsidR="00FE6530" w:rsidRPr="000904F0">
          <w:rPr>
            <w:rStyle w:val="Hyperlink"/>
            <w:rFonts w:ascii="Helvetica Neue" w:hAnsi="Helvetica Neue"/>
          </w:rPr>
          <w:t>Contents</w:t>
        </w:r>
        <w:r w:rsidR="00FE6530" w:rsidRPr="000904F0">
          <w:rPr>
            <w:rFonts w:ascii="Helvetica Neue" w:hAnsi="Helvetica Neue"/>
            <w:webHidden/>
          </w:rPr>
          <w:tab/>
        </w:r>
        <w:r w:rsidR="00FE6530" w:rsidRPr="000904F0">
          <w:rPr>
            <w:rFonts w:ascii="Helvetica Neue" w:hAnsi="Helvetica Neue"/>
            <w:webHidden/>
          </w:rPr>
          <w:fldChar w:fldCharType="begin"/>
        </w:r>
        <w:r w:rsidR="00FE6530" w:rsidRPr="000904F0">
          <w:rPr>
            <w:rFonts w:ascii="Helvetica Neue" w:hAnsi="Helvetica Neue"/>
            <w:webHidden/>
          </w:rPr>
          <w:instrText xml:space="preserve"> PAGEREF _Toc508701836 \h </w:instrText>
        </w:r>
        <w:r w:rsidR="00FE6530" w:rsidRPr="000904F0">
          <w:rPr>
            <w:rFonts w:ascii="Helvetica Neue" w:hAnsi="Helvetica Neue"/>
            <w:webHidden/>
          </w:rPr>
        </w:r>
        <w:r w:rsidR="00FE6530" w:rsidRPr="000904F0">
          <w:rPr>
            <w:rFonts w:ascii="Helvetica Neue" w:hAnsi="Helvetica Neue"/>
            <w:webHidden/>
          </w:rPr>
          <w:fldChar w:fldCharType="separate"/>
        </w:r>
        <w:r w:rsidR="00E12421">
          <w:rPr>
            <w:rFonts w:ascii="Helvetica Neue" w:hAnsi="Helvetica Neue"/>
            <w:webHidden/>
          </w:rPr>
          <w:t>2</w:t>
        </w:r>
        <w:r w:rsidR="00FE6530"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37" w:history="1">
        <w:r w:rsidRPr="000904F0">
          <w:rPr>
            <w:rStyle w:val="Hyperlink"/>
            <w:rFonts w:ascii="Helvetica Neue" w:hAnsi="Helvetica Neue"/>
          </w:rPr>
          <w:t>Important information</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_Toc508701837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3</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38" w:history="1">
        <w:r w:rsidRPr="000904F0">
          <w:rPr>
            <w:rStyle w:val="Hyperlink"/>
            <w:rFonts w:ascii="Helvetica Neue" w:hAnsi="Helvetica Neue"/>
          </w:rPr>
          <w:t>Instructions</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_Toc508701838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3</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39" w:history="1">
        <w:r w:rsidRPr="000904F0">
          <w:rPr>
            <w:rStyle w:val="Hyperlink"/>
            <w:rFonts w:ascii="Helvetica Neue" w:hAnsi="Helvetica Neue"/>
          </w:rPr>
          <w:t>Your needs, goals and objectives</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_Toc508701839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4</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40" w:history="1">
        <w:r w:rsidRPr="000904F0">
          <w:rPr>
            <w:rStyle w:val="Hyperlink"/>
            <w:rFonts w:ascii="Helvetica Neue" w:hAnsi="Helvetica Neue"/>
          </w:rPr>
          <w:t>About investment bonds</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_Toc508701840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5</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41" w:history="1">
        <w:r w:rsidRPr="000904F0">
          <w:rPr>
            <w:rStyle w:val="Hyperlink"/>
            <w:rFonts w:ascii="Helvetica Neue" w:hAnsi="Helvetica Neue"/>
          </w:rPr>
          <w:t>Who are investment bonds suitable for?</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_Toc508701841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10</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42" w:history="1">
        <w:r w:rsidRPr="000904F0">
          <w:rPr>
            <w:rStyle w:val="Hyperlink"/>
            <w:rFonts w:ascii="Helvetica Neue" w:hAnsi="Helvetica Neue"/>
          </w:rPr>
          <w:t>Tax-effective wealth accumulation &amp; personal tax management</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_Toc508701842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11</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43" w:history="1">
        <w:r w:rsidRPr="000904F0">
          <w:rPr>
            <w:rStyle w:val="Hyperlink"/>
            <w:rFonts w:ascii="Helvetica Neue" w:hAnsi="Helvetica Neue"/>
          </w:rPr>
          <w:t>Tax-effective income stream</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_Toc508701843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12</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44" w:history="1">
        <w:r w:rsidRPr="000904F0">
          <w:rPr>
            <w:rStyle w:val="Hyperlink"/>
            <w:rFonts w:ascii="Helvetica Neue" w:hAnsi="Helvetica Neue"/>
          </w:rPr>
          <w:t>Reducing personal taxable income</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_Toc508701844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13</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45" w:history="1">
        <w:r w:rsidRPr="000904F0">
          <w:rPr>
            <w:rStyle w:val="Hyperlink"/>
            <w:rFonts w:ascii="Helvetica Neue" w:hAnsi="Helvetica Neue"/>
          </w:rPr>
          <w:t>Deferring tax on earnings</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_Toc508701845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15</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46" w:history="1">
        <w:r w:rsidRPr="000904F0">
          <w:rPr>
            <w:rStyle w:val="Hyperlink"/>
            <w:rFonts w:ascii="Helvetica Neue" w:hAnsi="Helvetica Neue"/>
          </w:rPr>
          <w:t>Alternative or supplement to superannuation</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_Toc508701846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16</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47" w:history="1">
        <w:r w:rsidRPr="000904F0">
          <w:rPr>
            <w:rStyle w:val="Hyperlink"/>
            <w:rFonts w:ascii="Helvetica Neue" w:hAnsi="Helvetica Neue"/>
          </w:rPr>
          <w:t>Estate Planning</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_Toc508701847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17</w:t>
        </w:r>
        <w:r w:rsidRPr="000904F0">
          <w:rPr>
            <w:rFonts w:ascii="Helvetica Neue" w:hAnsi="Helvetica Neue"/>
            <w:webHidden/>
          </w:rPr>
          <w:fldChar w:fldCharType="end"/>
        </w:r>
      </w:hyperlink>
    </w:p>
    <w:p w:rsidR="00FE6530" w:rsidRPr="000904F0" w:rsidRDefault="00FE6530">
      <w:pPr>
        <w:pStyle w:val="TOC2"/>
        <w:tabs>
          <w:tab w:val="right" w:leader="dot" w:pos="8636"/>
        </w:tabs>
        <w:rPr>
          <w:rFonts w:ascii="Helvetica Neue" w:eastAsiaTheme="minorEastAsia" w:hAnsi="Helvetica Neue" w:cstheme="minorBidi"/>
          <w:noProof/>
          <w:sz w:val="22"/>
          <w:szCs w:val="22"/>
          <w:lang w:eastAsia="en-AU"/>
        </w:rPr>
      </w:pPr>
      <w:hyperlink w:anchor="_Toc508701848" w:history="1">
        <w:r w:rsidRPr="000904F0">
          <w:rPr>
            <w:rStyle w:val="Hyperlink"/>
            <w:rFonts w:ascii="Helvetica Neue" w:hAnsi="Helvetica Neue"/>
            <w:noProof/>
          </w:rPr>
          <w:t>Strategy 1 - Nominating beneficiaries</w:t>
        </w:r>
        <w:r w:rsidRPr="000904F0">
          <w:rPr>
            <w:rFonts w:ascii="Helvetica Neue" w:hAnsi="Helvetica Neue"/>
            <w:noProof/>
            <w:webHidden/>
          </w:rPr>
          <w:tab/>
        </w:r>
        <w:r w:rsidRPr="000904F0">
          <w:rPr>
            <w:rFonts w:ascii="Helvetica Neue" w:hAnsi="Helvetica Neue"/>
            <w:noProof/>
            <w:webHidden/>
          </w:rPr>
          <w:fldChar w:fldCharType="begin"/>
        </w:r>
        <w:r w:rsidRPr="000904F0">
          <w:rPr>
            <w:rFonts w:ascii="Helvetica Neue" w:hAnsi="Helvetica Neue"/>
            <w:noProof/>
            <w:webHidden/>
          </w:rPr>
          <w:instrText xml:space="preserve"> PAGEREF _Toc508701848 \h </w:instrText>
        </w:r>
        <w:r w:rsidRPr="000904F0">
          <w:rPr>
            <w:rFonts w:ascii="Helvetica Neue" w:hAnsi="Helvetica Neue"/>
            <w:noProof/>
            <w:webHidden/>
          </w:rPr>
        </w:r>
        <w:r w:rsidRPr="000904F0">
          <w:rPr>
            <w:rFonts w:ascii="Helvetica Neue" w:hAnsi="Helvetica Neue"/>
            <w:noProof/>
            <w:webHidden/>
          </w:rPr>
          <w:fldChar w:fldCharType="separate"/>
        </w:r>
        <w:r w:rsidR="00E12421">
          <w:rPr>
            <w:rFonts w:ascii="Helvetica Neue" w:hAnsi="Helvetica Neue"/>
            <w:noProof/>
            <w:webHidden/>
          </w:rPr>
          <w:t>17</w:t>
        </w:r>
        <w:r w:rsidRPr="000904F0">
          <w:rPr>
            <w:rFonts w:ascii="Helvetica Neue" w:hAnsi="Helvetica Neue"/>
            <w:noProof/>
            <w:webHidden/>
          </w:rPr>
          <w:fldChar w:fldCharType="end"/>
        </w:r>
      </w:hyperlink>
    </w:p>
    <w:p w:rsidR="00FE6530" w:rsidRPr="000904F0" w:rsidRDefault="00FE6530">
      <w:pPr>
        <w:pStyle w:val="TOC2"/>
        <w:tabs>
          <w:tab w:val="right" w:leader="dot" w:pos="8636"/>
        </w:tabs>
        <w:rPr>
          <w:rFonts w:ascii="Helvetica Neue" w:eastAsiaTheme="minorEastAsia" w:hAnsi="Helvetica Neue" w:cstheme="minorBidi"/>
          <w:noProof/>
          <w:sz w:val="22"/>
          <w:szCs w:val="22"/>
          <w:lang w:eastAsia="en-AU"/>
        </w:rPr>
      </w:pPr>
      <w:hyperlink w:anchor="_Toc508701849" w:history="1">
        <w:r w:rsidRPr="000904F0">
          <w:rPr>
            <w:rStyle w:val="Hyperlink"/>
            <w:rFonts w:ascii="Helvetica Neue" w:hAnsi="Helvetica Neue"/>
            <w:noProof/>
          </w:rPr>
          <w:t>Strategy 2 - Future event transfer</w:t>
        </w:r>
        <w:r w:rsidRPr="000904F0">
          <w:rPr>
            <w:rFonts w:ascii="Helvetica Neue" w:hAnsi="Helvetica Neue"/>
            <w:noProof/>
            <w:webHidden/>
          </w:rPr>
          <w:tab/>
        </w:r>
        <w:r w:rsidRPr="000904F0">
          <w:rPr>
            <w:rFonts w:ascii="Helvetica Neue" w:hAnsi="Helvetica Neue"/>
            <w:noProof/>
            <w:webHidden/>
          </w:rPr>
          <w:fldChar w:fldCharType="begin"/>
        </w:r>
        <w:r w:rsidRPr="000904F0">
          <w:rPr>
            <w:rFonts w:ascii="Helvetica Neue" w:hAnsi="Helvetica Neue"/>
            <w:noProof/>
            <w:webHidden/>
          </w:rPr>
          <w:instrText xml:space="preserve"> PAGEREF _Toc508701849 \h </w:instrText>
        </w:r>
        <w:r w:rsidRPr="000904F0">
          <w:rPr>
            <w:rFonts w:ascii="Helvetica Neue" w:hAnsi="Helvetica Neue"/>
            <w:noProof/>
            <w:webHidden/>
          </w:rPr>
        </w:r>
        <w:r w:rsidRPr="000904F0">
          <w:rPr>
            <w:rFonts w:ascii="Helvetica Neue" w:hAnsi="Helvetica Neue"/>
            <w:noProof/>
            <w:webHidden/>
          </w:rPr>
          <w:fldChar w:fldCharType="separate"/>
        </w:r>
        <w:r w:rsidR="00E12421">
          <w:rPr>
            <w:rFonts w:ascii="Helvetica Neue" w:hAnsi="Helvetica Neue"/>
            <w:noProof/>
            <w:webHidden/>
          </w:rPr>
          <w:t>18</w:t>
        </w:r>
        <w:r w:rsidRPr="000904F0">
          <w:rPr>
            <w:rFonts w:ascii="Helvetica Neue" w:hAnsi="Helvetica Neue"/>
            <w:noProof/>
            <w:webHidden/>
          </w:rPr>
          <w:fldChar w:fldCharType="end"/>
        </w:r>
      </w:hyperlink>
    </w:p>
    <w:p w:rsidR="00FE6530" w:rsidRPr="000904F0" w:rsidRDefault="00FE6530">
      <w:pPr>
        <w:pStyle w:val="TOC2"/>
        <w:tabs>
          <w:tab w:val="right" w:leader="dot" w:pos="8636"/>
        </w:tabs>
        <w:rPr>
          <w:rFonts w:ascii="Helvetica Neue" w:eastAsiaTheme="minorEastAsia" w:hAnsi="Helvetica Neue" w:cstheme="minorBidi"/>
          <w:noProof/>
          <w:sz w:val="22"/>
          <w:szCs w:val="22"/>
          <w:lang w:eastAsia="en-AU"/>
        </w:rPr>
      </w:pPr>
      <w:hyperlink w:anchor="_Toc508701850" w:history="1">
        <w:r w:rsidRPr="000904F0">
          <w:rPr>
            <w:rStyle w:val="Hyperlink"/>
            <w:rFonts w:ascii="Helvetica Neue" w:hAnsi="Helvetica Neue"/>
            <w:noProof/>
          </w:rPr>
          <w:t>Strategy 3 - Child advancement policy</w:t>
        </w:r>
        <w:r w:rsidRPr="000904F0">
          <w:rPr>
            <w:rFonts w:ascii="Helvetica Neue" w:hAnsi="Helvetica Neue"/>
            <w:noProof/>
            <w:webHidden/>
          </w:rPr>
          <w:tab/>
        </w:r>
        <w:r w:rsidRPr="000904F0">
          <w:rPr>
            <w:rFonts w:ascii="Helvetica Neue" w:hAnsi="Helvetica Neue"/>
            <w:noProof/>
            <w:webHidden/>
          </w:rPr>
          <w:fldChar w:fldCharType="begin"/>
        </w:r>
        <w:r w:rsidRPr="000904F0">
          <w:rPr>
            <w:rFonts w:ascii="Helvetica Neue" w:hAnsi="Helvetica Neue"/>
            <w:noProof/>
            <w:webHidden/>
          </w:rPr>
          <w:instrText xml:space="preserve"> PAGEREF _Toc508701850 \h </w:instrText>
        </w:r>
        <w:r w:rsidRPr="000904F0">
          <w:rPr>
            <w:rFonts w:ascii="Helvetica Neue" w:hAnsi="Helvetica Neue"/>
            <w:noProof/>
            <w:webHidden/>
          </w:rPr>
        </w:r>
        <w:r w:rsidRPr="000904F0">
          <w:rPr>
            <w:rFonts w:ascii="Helvetica Neue" w:hAnsi="Helvetica Neue"/>
            <w:noProof/>
            <w:webHidden/>
          </w:rPr>
          <w:fldChar w:fldCharType="separate"/>
        </w:r>
        <w:r w:rsidR="00E12421">
          <w:rPr>
            <w:rFonts w:ascii="Helvetica Neue" w:hAnsi="Helvetica Neue"/>
            <w:noProof/>
            <w:webHidden/>
          </w:rPr>
          <w:t>19</w:t>
        </w:r>
        <w:r w:rsidRPr="000904F0">
          <w:rPr>
            <w:rFonts w:ascii="Helvetica Neue" w:hAnsi="Helvetica Neue"/>
            <w:noProof/>
            <w:webHidden/>
          </w:rPr>
          <w:fldChar w:fldCharType="end"/>
        </w:r>
      </w:hyperlink>
    </w:p>
    <w:p w:rsidR="00FE6530" w:rsidRPr="000904F0" w:rsidRDefault="00FE6530">
      <w:pPr>
        <w:pStyle w:val="TOC2"/>
        <w:tabs>
          <w:tab w:val="right" w:leader="dot" w:pos="8636"/>
        </w:tabs>
        <w:rPr>
          <w:rFonts w:ascii="Helvetica Neue" w:eastAsiaTheme="minorEastAsia" w:hAnsi="Helvetica Neue" w:cstheme="minorBidi"/>
          <w:noProof/>
          <w:sz w:val="22"/>
          <w:szCs w:val="22"/>
          <w:lang w:eastAsia="en-AU"/>
        </w:rPr>
      </w:pPr>
      <w:hyperlink w:anchor="_Toc508701851" w:history="1">
        <w:r w:rsidRPr="000904F0">
          <w:rPr>
            <w:rStyle w:val="Hyperlink"/>
            <w:rFonts w:ascii="Helvetica Neue" w:hAnsi="Helvetica Neue"/>
            <w:noProof/>
          </w:rPr>
          <w:t>Strategy 4 - Joint Ownership</w:t>
        </w:r>
        <w:r w:rsidRPr="000904F0">
          <w:rPr>
            <w:rFonts w:ascii="Helvetica Neue" w:hAnsi="Helvetica Neue"/>
            <w:noProof/>
            <w:webHidden/>
          </w:rPr>
          <w:tab/>
        </w:r>
        <w:r w:rsidRPr="000904F0">
          <w:rPr>
            <w:rFonts w:ascii="Helvetica Neue" w:hAnsi="Helvetica Neue"/>
            <w:noProof/>
            <w:webHidden/>
          </w:rPr>
          <w:fldChar w:fldCharType="begin"/>
        </w:r>
        <w:r w:rsidRPr="000904F0">
          <w:rPr>
            <w:rFonts w:ascii="Helvetica Neue" w:hAnsi="Helvetica Neue"/>
            <w:noProof/>
            <w:webHidden/>
          </w:rPr>
          <w:instrText xml:space="preserve"> PAGEREF _Toc508701851 \h </w:instrText>
        </w:r>
        <w:r w:rsidRPr="000904F0">
          <w:rPr>
            <w:rFonts w:ascii="Helvetica Neue" w:hAnsi="Helvetica Neue"/>
            <w:noProof/>
            <w:webHidden/>
          </w:rPr>
        </w:r>
        <w:r w:rsidRPr="000904F0">
          <w:rPr>
            <w:rFonts w:ascii="Helvetica Neue" w:hAnsi="Helvetica Neue"/>
            <w:noProof/>
            <w:webHidden/>
          </w:rPr>
          <w:fldChar w:fldCharType="separate"/>
        </w:r>
        <w:r w:rsidR="00E12421">
          <w:rPr>
            <w:rFonts w:ascii="Helvetica Neue" w:hAnsi="Helvetica Neue"/>
            <w:noProof/>
            <w:webHidden/>
          </w:rPr>
          <w:t>20</w:t>
        </w:r>
        <w:r w:rsidRPr="000904F0">
          <w:rPr>
            <w:rFonts w:ascii="Helvetica Neue" w:hAnsi="Helvetica Neue"/>
            <w:noProof/>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52" w:history="1">
        <w:r w:rsidRPr="000904F0">
          <w:rPr>
            <w:rStyle w:val="Hyperlink"/>
            <w:rFonts w:ascii="Helvetica Neue" w:hAnsi="Helvetica Neue"/>
          </w:rPr>
          <w:t>Education funding</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_Toc508701852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21</w:t>
        </w:r>
        <w:r w:rsidRPr="000904F0">
          <w:rPr>
            <w:rFonts w:ascii="Helvetica Neue" w:hAnsi="Helvetica Neue"/>
            <w:webHidden/>
          </w:rPr>
          <w:fldChar w:fldCharType="end"/>
        </w:r>
      </w:hyperlink>
    </w:p>
    <w:p w:rsidR="00FE6530" w:rsidRPr="000904F0" w:rsidRDefault="00FE6530">
      <w:pPr>
        <w:pStyle w:val="TOC2"/>
        <w:tabs>
          <w:tab w:val="right" w:leader="dot" w:pos="8636"/>
        </w:tabs>
        <w:rPr>
          <w:rFonts w:ascii="Helvetica Neue" w:eastAsiaTheme="minorEastAsia" w:hAnsi="Helvetica Neue" w:cstheme="minorBidi"/>
          <w:noProof/>
          <w:sz w:val="22"/>
          <w:szCs w:val="22"/>
          <w:lang w:eastAsia="en-AU"/>
        </w:rPr>
      </w:pPr>
      <w:hyperlink w:anchor="_Toc508701853" w:history="1">
        <w:r w:rsidRPr="000904F0">
          <w:rPr>
            <w:rStyle w:val="Hyperlink"/>
            <w:rFonts w:ascii="Helvetica Neue" w:hAnsi="Helvetica Neue"/>
            <w:noProof/>
          </w:rPr>
          <w:t>Strategy 1 - Child advancement policy</w:t>
        </w:r>
        <w:r w:rsidRPr="000904F0">
          <w:rPr>
            <w:rFonts w:ascii="Helvetica Neue" w:hAnsi="Helvetica Neue"/>
            <w:noProof/>
            <w:webHidden/>
          </w:rPr>
          <w:tab/>
        </w:r>
        <w:r w:rsidRPr="000904F0">
          <w:rPr>
            <w:rFonts w:ascii="Helvetica Neue" w:hAnsi="Helvetica Neue"/>
            <w:noProof/>
            <w:webHidden/>
          </w:rPr>
          <w:fldChar w:fldCharType="begin"/>
        </w:r>
        <w:r w:rsidRPr="000904F0">
          <w:rPr>
            <w:rFonts w:ascii="Helvetica Neue" w:hAnsi="Helvetica Neue"/>
            <w:noProof/>
            <w:webHidden/>
          </w:rPr>
          <w:instrText xml:space="preserve"> PAGEREF _Toc508701853 \h </w:instrText>
        </w:r>
        <w:r w:rsidRPr="000904F0">
          <w:rPr>
            <w:rFonts w:ascii="Helvetica Neue" w:hAnsi="Helvetica Neue"/>
            <w:noProof/>
            <w:webHidden/>
          </w:rPr>
        </w:r>
        <w:r w:rsidRPr="000904F0">
          <w:rPr>
            <w:rFonts w:ascii="Helvetica Neue" w:hAnsi="Helvetica Neue"/>
            <w:noProof/>
            <w:webHidden/>
          </w:rPr>
          <w:fldChar w:fldCharType="separate"/>
        </w:r>
        <w:r w:rsidR="00E12421">
          <w:rPr>
            <w:rFonts w:ascii="Helvetica Neue" w:hAnsi="Helvetica Neue"/>
            <w:noProof/>
            <w:webHidden/>
          </w:rPr>
          <w:t>21</w:t>
        </w:r>
        <w:r w:rsidRPr="000904F0">
          <w:rPr>
            <w:rFonts w:ascii="Helvetica Neue" w:hAnsi="Helvetica Neue"/>
            <w:noProof/>
            <w:webHidden/>
          </w:rPr>
          <w:fldChar w:fldCharType="end"/>
        </w:r>
      </w:hyperlink>
    </w:p>
    <w:p w:rsidR="00FE6530" w:rsidRPr="000904F0" w:rsidRDefault="00FE6530">
      <w:pPr>
        <w:pStyle w:val="TOC2"/>
        <w:tabs>
          <w:tab w:val="right" w:leader="dot" w:pos="8636"/>
        </w:tabs>
        <w:rPr>
          <w:rFonts w:ascii="Helvetica Neue" w:eastAsiaTheme="minorEastAsia" w:hAnsi="Helvetica Neue" w:cstheme="minorBidi"/>
          <w:noProof/>
          <w:sz w:val="22"/>
          <w:szCs w:val="22"/>
          <w:lang w:eastAsia="en-AU"/>
        </w:rPr>
      </w:pPr>
      <w:hyperlink w:anchor="_Toc508701854" w:history="1">
        <w:r w:rsidRPr="000904F0">
          <w:rPr>
            <w:rStyle w:val="Hyperlink"/>
            <w:rFonts w:ascii="Helvetica Neue" w:hAnsi="Helvetica Neue"/>
            <w:noProof/>
          </w:rPr>
          <w:t>Strategy 2 - Investment bond held through a trust</w:t>
        </w:r>
        <w:r w:rsidRPr="000904F0">
          <w:rPr>
            <w:rFonts w:ascii="Helvetica Neue" w:hAnsi="Helvetica Neue"/>
            <w:noProof/>
            <w:webHidden/>
          </w:rPr>
          <w:tab/>
        </w:r>
        <w:r w:rsidRPr="000904F0">
          <w:rPr>
            <w:rFonts w:ascii="Helvetica Neue" w:hAnsi="Helvetica Neue"/>
            <w:noProof/>
            <w:webHidden/>
          </w:rPr>
          <w:fldChar w:fldCharType="begin"/>
        </w:r>
        <w:r w:rsidRPr="000904F0">
          <w:rPr>
            <w:rFonts w:ascii="Helvetica Neue" w:hAnsi="Helvetica Neue"/>
            <w:noProof/>
            <w:webHidden/>
          </w:rPr>
          <w:instrText xml:space="preserve"> PAGEREF _Toc508701854 \h </w:instrText>
        </w:r>
        <w:r w:rsidRPr="000904F0">
          <w:rPr>
            <w:rFonts w:ascii="Helvetica Neue" w:hAnsi="Helvetica Neue"/>
            <w:noProof/>
            <w:webHidden/>
          </w:rPr>
        </w:r>
        <w:r w:rsidRPr="000904F0">
          <w:rPr>
            <w:rFonts w:ascii="Helvetica Neue" w:hAnsi="Helvetica Neue"/>
            <w:noProof/>
            <w:webHidden/>
          </w:rPr>
          <w:fldChar w:fldCharType="separate"/>
        </w:r>
        <w:r w:rsidR="00E12421">
          <w:rPr>
            <w:rFonts w:ascii="Helvetica Neue" w:hAnsi="Helvetica Neue"/>
            <w:noProof/>
            <w:webHidden/>
          </w:rPr>
          <w:t>22</w:t>
        </w:r>
        <w:r w:rsidRPr="000904F0">
          <w:rPr>
            <w:rFonts w:ascii="Helvetica Neue" w:hAnsi="Helvetica Neue"/>
            <w:noProof/>
            <w:webHidden/>
          </w:rPr>
          <w:fldChar w:fldCharType="end"/>
        </w:r>
      </w:hyperlink>
    </w:p>
    <w:p w:rsidR="00FE6530" w:rsidRPr="000904F0" w:rsidRDefault="00FE6530">
      <w:pPr>
        <w:pStyle w:val="TOC2"/>
        <w:tabs>
          <w:tab w:val="right" w:leader="dot" w:pos="8636"/>
        </w:tabs>
        <w:rPr>
          <w:rFonts w:ascii="Helvetica Neue" w:eastAsiaTheme="minorEastAsia" w:hAnsi="Helvetica Neue" w:cstheme="minorBidi"/>
          <w:noProof/>
          <w:sz w:val="22"/>
          <w:szCs w:val="22"/>
          <w:lang w:eastAsia="en-AU"/>
        </w:rPr>
      </w:pPr>
      <w:hyperlink w:anchor="_Toc508701855" w:history="1">
        <w:r w:rsidRPr="000904F0">
          <w:rPr>
            <w:rStyle w:val="Hyperlink"/>
            <w:rFonts w:ascii="Helvetica Neue" w:hAnsi="Helvetica Neue"/>
            <w:noProof/>
          </w:rPr>
          <w:t>Strategy 3 - Investment bond transfer</w:t>
        </w:r>
        <w:r w:rsidRPr="000904F0">
          <w:rPr>
            <w:rFonts w:ascii="Helvetica Neue" w:hAnsi="Helvetica Neue"/>
            <w:noProof/>
            <w:webHidden/>
          </w:rPr>
          <w:tab/>
        </w:r>
        <w:r w:rsidRPr="000904F0">
          <w:rPr>
            <w:rFonts w:ascii="Helvetica Neue" w:hAnsi="Helvetica Neue"/>
            <w:noProof/>
            <w:webHidden/>
          </w:rPr>
          <w:fldChar w:fldCharType="begin"/>
        </w:r>
        <w:r w:rsidRPr="000904F0">
          <w:rPr>
            <w:rFonts w:ascii="Helvetica Neue" w:hAnsi="Helvetica Neue"/>
            <w:noProof/>
            <w:webHidden/>
          </w:rPr>
          <w:instrText xml:space="preserve"> PAGEREF _Toc508701855 \h </w:instrText>
        </w:r>
        <w:r w:rsidRPr="000904F0">
          <w:rPr>
            <w:rFonts w:ascii="Helvetica Neue" w:hAnsi="Helvetica Neue"/>
            <w:noProof/>
            <w:webHidden/>
          </w:rPr>
        </w:r>
        <w:r w:rsidRPr="000904F0">
          <w:rPr>
            <w:rFonts w:ascii="Helvetica Neue" w:hAnsi="Helvetica Neue"/>
            <w:noProof/>
            <w:webHidden/>
          </w:rPr>
          <w:fldChar w:fldCharType="separate"/>
        </w:r>
        <w:r w:rsidR="00E12421">
          <w:rPr>
            <w:rFonts w:ascii="Helvetica Neue" w:hAnsi="Helvetica Neue"/>
            <w:noProof/>
            <w:webHidden/>
          </w:rPr>
          <w:t>23</w:t>
        </w:r>
        <w:r w:rsidRPr="000904F0">
          <w:rPr>
            <w:rFonts w:ascii="Helvetica Neue" w:hAnsi="Helvetica Neue"/>
            <w:noProof/>
            <w:webHidden/>
          </w:rPr>
          <w:fldChar w:fldCharType="end"/>
        </w:r>
      </w:hyperlink>
    </w:p>
    <w:p w:rsidR="00FE6530" w:rsidRPr="000904F0" w:rsidRDefault="00FE6530">
      <w:pPr>
        <w:pStyle w:val="TOC2"/>
        <w:tabs>
          <w:tab w:val="right" w:leader="dot" w:pos="8636"/>
        </w:tabs>
        <w:rPr>
          <w:rFonts w:ascii="Helvetica Neue" w:eastAsiaTheme="minorEastAsia" w:hAnsi="Helvetica Neue" w:cstheme="minorBidi"/>
          <w:noProof/>
          <w:sz w:val="22"/>
          <w:szCs w:val="22"/>
          <w:lang w:eastAsia="en-AU"/>
        </w:rPr>
      </w:pPr>
      <w:hyperlink w:anchor="_Toc508701856" w:history="1">
        <w:r w:rsidRPr="000904F0">
          <w:rPr>
            <w:rStyle w:val="Hyperlink"/>
            <w:rFonts w:ascii="Helvetica Neue" w:hAnsi="Helvetica Neue"/>
            <w:noProof/>
          </w:rPr>
          <w:t>Strategy 4 - Child owning investment bond</w:t>
        </w:r>
        <w:r w:rsidRPr="000904F0">
          <w:rPr>
            <w:rFonts w:ascii="Helvetica Neue" w:hAnsi="Helvetica Neue"/>
            <w:noProof/>
            <w:webHidden/>
          </w:rPr>
          <w:tab/>
        </w:r>
        <w:r w:rsidRPr="000904F0">
          <w:rPr>
            <w:rFonts w:ascii="Helvetica Neue" w:hAnsi="Helvetica Neue"/>
            <w:noProof/>
            <w:webHidden/>
          </w:rPr>
          <w:fldChar w:fldCharType="begin"/>
        </w:r>
        <w:r w:rsidRPr="000904F0">
          <w:rPr>
            <w:rFonts w:ascii="Helvetica Neue" w:hAnsi="Helvetica Neue"/>
            <w:noProof/>
            <w:webHidden/>
          </w:rPr>
          <w:instrText xml:space="preserve"> PAGEREF _Toc508701856 \h </w:instrText>
        </w:r>
        <w:r w:rsidRPr="000904F0">
          <w:rPr>
            <w:rFonts w:ascii="Helvetica Neue" w:hAnsi="Helvetica Neue"/>
            <w:noProof/>
            <w:webHidden/>
          </w:rPr>
        </w:r>
        <w:r w:rsidRPr="000904F0">
          <w:rPr>
            <w:rFonts w:ascii="Helvetica Neue" w:hAnsi="Helvetica Neue"/>
            <w:noProof/>
            <w:webHidden/>
          </w:rPr>
          <w:fldChar w:fldCharType="separate"/>
        </w:r>
        <w:r w:rsidR="00E12421">
          <w:rPr>
            <w:rFonts w:ascii="Helvetica Neue" w:hAnsi="Helvetica Neue"/>
            <w:noProof/>
            <w:webHidden/>
          </w:rPr>
          <w:t>24</w:t>
        </w:r>
        <w:r w:rsidRPr="000904F0">
          <w:rPr>
            <w:rFonts w:ascii="Helvetica Neue" w:hAnsi="Helvetica Neue"/>
            <w:noProof/>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57" w:history="1">
        <w:r w:rsidRPr="000904F0">
          <w:rPr>
            <w:rStyle w:val="Hyperlink"/>
            <w:rFonts w:ascii="Helvetica Neue" w:hAnsi="Helvetica Neue"/>
          </w:rPr>
          <w:t>Managing means-income tested pension entitlements or aged care fees</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_Toc508701857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25</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58" w:history="1">
        <w:r w:rsidRPr="000904F0">
          <w:rPr>
            <w:rStyle w:val="Hyperlink"/>
            <w:rFonts w:ascii="Helvetica Neue" w:hAnsi="Helvetica Neue"/>
          </w:rPr>
          <w:t>Manage income levels within a trust</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_Toc508701858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26</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59" w:history="1">
        <w:r w:rsidRPr="000904F0">
          <w:rPr>
            <w:rStyle w:val="Hyperlink"/>
            <w:rFonts w:ascii="Helvetica Neue" w:hAnsi="Helvetica Neue"/>
          </w:rPr>
          <w:t>Funding funeral costs</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_Toc508701859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27</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60" w:history="1">
        <w:r w:rsidRPr="000904F0">
          <w:rPr>
            <w:rStyle w:val="Hyperlink"/>
            <w:rFonts w:ascii="Helvetica Neue" w:hAnsi="Helvetica Neue"/>
          </w:rPr>
          <w:t>Creditor Protection</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_Toc508701860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28</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61" w:history="1">
        <w:r w:rsidRPr="000904F0">
          <w:rPr>
            <w:rStyle w:val="Hyperlink"/>
            <w:rFonts w:ascii="Helvetica Neue" w:hAnsi="Helvetica Neue"/>
          </w:rPr>
          <w:t>Making an additional contribution to your investment bond</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_Toc508701861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29</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62" w:history="1">
        <w:r w:rsidRPr="000904F0">
          <w:rPr>
            <w:rStyle w:val="Hyperlink"/>
            <w:rFonts w:ascii="Helvetica Neue" w:hAnsi="Helvetica Neue"/>
          </w:rPr>
          <w:t>Regular contributions</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_Toc508701862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30</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63" w:history="1">
        <w:r w:rsidRPr="000904F0">
          <w:rPr>
            <w:rStyle w:val="Hyperlink"/>
            <w:rFonts w:ascii="Helvetica Neue" w:hAnsi="Helvetica Neue"/>
          </w:rPr>
          <w:t>Dollar cost averaging</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_Toc508701863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31</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64" w:history="1">
        <w:r w:rsidRPr="000904F0">
          <w:rPr>
            <w:rStyle w:val="Hyperlink"/>
            <w:rFonts w:ascii="Helvetica Neue" w:hAnsi="Helvetica Neue"/>
          </w:rPr>
          <w:t>Rebalance your investment</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_Toc508701864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31</w:t>
        </w:r>
        <w:r w:rsidRPr="000904F0">
          <w:rPr>
            <w:rFonts w:ascii="Helvetica Neue" w:hAnsi="Helvetica Neue"/>
            <w:webHidden/>
          </w:rPr>
          <w:fldChar w:fldCharType="end"/>
        </w:r>
      </w:hyperlink>
    </w:p>
    <w:p w:rsidR="00FE6530" w:rsidRPr="000904F0" w:rsidRDefault="00FE6530" w:rsidP="00173E84">
      <w:pPr>
        <w:pStyle w:val="TOC1"/>
        <w:rPr>
          <w:rFonts w:ascii="Helvetica Neue" w:eastAsiaTheme="minorEastAsia" w:hAnsi="Helvetica Neue" w:cstheme="minorBidi"/>
          <w:sz w:val="22"/>
          <w:szCs w:val="22"/>
          <w:lang w:eastAsia="en-AU"/>
        </w:rPr>
      </w:pPr>
      <w:hyperlink w:anchor="_Toc508701865" w:history="1">
        <w:r w:rsidRPr="000904F0">
          <w:rPr>
            <w:rStyle w:val="Hyperlink"/>
            <w:rFonts w:ascii="Helvetica Neue" w:hAnsi="Helvetica Neue"/>
          </w:rPr>
          <w:t>Recommended products</w:t>
        </w:r>
        <w:r w:rsidRPr="000904F0">
          <w:rPr>
            <w:rFonts w:ascii="Helvetica Neue" w:hAnsi="Helvetica Neue"/>
            <w:webHidden/>
          </w:rPr>
          <w:tab/>
        </w:r>
        <w:r w:rsidRPr="000904F0">
          <w:rPr>
            <w:rFonts w:ascii="Helvetica Neue" w:hAnsi="Helvetica Neue"/>
            <w:webHidden/>
          </w:rPr>
          <w:fldChar w:fldCharType="begin"/>
        </w:r>
        <w:r w:rsidRPr="000904F0">
          <w:rPr>
            <w:rFonts w:ascii="Helvetica Neue" w:hAnsi="Helvetica Neue"/>
            <w:webHidden/>
          </w:rPr>
          <w:instrText xml:space="preserve"> PAGEREF _Toc508701865 \h </w:instrText>
        </w:r>
        <w:r w:rsidRPr="000904F0">
          <w:rPr>
            <w:rFonts w:ascii="Helvetica Neue" w:hAnsi="Helvetica Neue"/>
            <w:webHidden/>
          </w:rPr>
        </w:r>
        <w:r w:rsidRPr="000904F0">
          <w:rPr>
            <w:rFonts w:ascii="Helvetica Neue" w:hAnsi="Helvetica Neue"/>
            <w:webHidden/>
          </w:rPr>
          <w:fldChar w:fldCharType="separate"/>
        </w:r>
        <w:r w:rsidR="00E12421">
          <w:rPr>
            <w:rFonts w:ascii="Helvetica Neue" w:hAnsi="Helvetica Neue"/>
            <w:webHidden/>
          </w:rPr>
          <w:t>32</w:t>
        </w:r>
        <w:r w:rsidRPr="000904F0">
          <w:rPr>
            <w:rFonts w:ascii="Helvetica Neue" w:hAnsi="Helvetica Neue"/>
            <w:webHidden/>
          </w:rPr>
          <w:fldChar w:fldCharType="end"/>
        </w:r>
      </w:hyperlink>
    </w:p>
    <w:p w:rsidR="00935570" w:rsidRPr="000904F0" w:rsidRDefault="00765FA5" w:rsidP="00227357">
      <w:pPr>
        <w:rPr>
          <w:rFonts w:ascii="Helvetica Neue" w:hAnsi="Helvetica Neue"/>
        </w:rPr>
      </w:pPr>
      <w:r w:rsidRPr="000904F0">
        <w:rPr>
          <w:rFonts w:ascii="Helvetica Neue" w:hAnsi="Helvetica Neue"/>
        </w:rPr>
        <w:fldChar w:fldCharType="end"/>
      </w:r>
    </w:p>
    <w:p w:rsidR="007825C8" w:rsidRPr="000904F0" w:rsidRDefault="007825C8" w:rsidP="00227357">
      <w:pPr>
        <w:rPr>
          <w:rFonts w:ascii="Helvetica Neue" w:hAnsi="Helvetica Neue"/>
          <w:color w:val="FFFFFF"/>
          <w:kern w:val="32"/>
          <w:sz w:val="32"/>
          <w:szCs w:val="32"/>
        </w:rPr>
      </w:pPr>
      <w:r w:rsidRPr="000904F0">
        <w:rPr>
          <w:rFonts w:ascii="Helvetica Neue" w:hAnsi="Helvetica Neue"/>
        </w:rPr>
        <w:br w:type="page"/>
      </w:r>
    </w:p>
    <w:p w:rsidR="009242C7" w:rsidRPr="000904F0" w:rsidRDefault="00095200" w:rsidP="00227357">
      <w:pPr>
        <w:pStyle w:val="Heading1"/>
        <w:rPr>
          <w:rFonts w:ascii="Helvetica Neue" w:hAnsi="Helvetica Neue"/>
          <w:color w:val="3A50C2"/>
        </w:rPr>
      </w:pPr>
      <w:bookmarkStart w:id="5" w:name="_Toc508701837"/>
      <w:r w:rsidRPr="000904F0">
        <w:rPr>
          <w:rFonts w:ascii="Helvetica Neue" w:hAnsi="Helvetica Neue"/>
          <w:color w:val="3A50C2"/>
        </w:rPr>
        <w:t>Important information</w:t>
      </w:r>
      <w:bookmarkEnd w:id="5"/>
    </w:p>
    <w:p w:rsidR="00FD7550" w:rsidRPr="000904F0" w:rsidRDefault="00FD7550" w:rsidP="00227357">
      <w:pPr>
        <w:rPr>
          <w:rFonts w:ascii="Helvetica Neue" w:hAnsi="Helvetica Neue"/>
        </w:rPr>
      </w:pPr>
      <w:r w:rsidRPr="000904F0">
        <w:rPr>
          <w:rFonts w:ascii="Helvetica Neue" w:hAnsi="Helvetica Neue"/>
        </w:rPr>
        <w:t xml:space="preserve">The product description and sample wording below have been prepared by Generation Life Limited </w:t>
      </w:r>
      <w:r w:rsidR="002D4475" w:rsidRPr="000904F0">
        <w:rPr>
          <w:rFonts w:ascii="Helvetica Neue" w:hAnsi="Helvetica Neue"/>
        </w:rPr>
        <w:t>(‘Generation Life’</w:t>
      </w:r>
      <w:r w:rsidR="00095200" w:rsidRPr="000904F0">
        <w:rPr>
          <w:rFonts w:ascii="Helvetica Neue" w:hAnsi="Helvetica Neue"/>
        </w:rPr>
        <w:t xml:space="preserve">) ABN 68 092 843 902 AFSL 225408 </w:t>
      </w:r>
      <w:r w:rsidRPr="000904F0">
        <w:rPr>
          <w:rFonts w:ascii="Helvetica Neue" w:hAnsi="Helvetica Neue"/>
          <w:b/>
        </w:rPr>
        <w:t xml:space="preserve">as a guide only </w:t>
      </w:r>
      <w:r w:rsidRPr="000904F0">
        <w:rPr>
          <w:rFonts w:ascii="Helvetica Neue" w:hAnsi="Helvetica Neue"/>
        </w:rPr>
        <w:t>to assist you in developing your own Statement of Advice (</w:t>
      </w:r>
      <w:proofErr w:type="spellStart"/>
      <w:r w:rsidR="006A1436" w:rsidRPr="000904F0">
        <w:rPr>
          <w:rFonts w:ascii="Helvetica Neue" w:hAnsi="Helvetica Neue"/>
        </w:rPr>
        <w:t>SoA</w:t>
      </w:r>
      <w:proofErr w:type="spellEnd"/>
      <w:r w:rsidRPr="000904F0">
        <w:rPr>
          <w:rFonts w:ascii="Helvetica Neue" w:hAnsi="Helvetica Neue"/>
        </w:rPr>
        <w:t>)</w:t>
      </w:r>
      <w:r w:rsidR="00A40B3C" w:rsidRPr="000904F0">
        <w:rPr>
          <w:rFonts w:ascii="Helvetica Neue" w:hAnsi="Helvetica Neue"/>
        </w:rPr>
        <w:t xml:space="preserve"> </w:t>
      </w:r>
      <w:r w:rsidRPr="000904F0">
        <w:rPr>
          <w:rFonts w:ascii="Helvetica Neue" w:hAnsi="Helvetica Neue"/>
        </w:rPr>
        <w:t xml:space="preserve">when offering Generation Life investment bond products to your clients. </w:t>
      </w:r>
    </w:p>
    <w:p w:rsidR="00095200" w:rsidRPr="000904F0" w:rsidRDefault="00FD7550" w:rsidP="00095200">
      <w:pPr>
        <w:rPr>
          <w:rFonts w:ascii="Helvetica Neue" w:hAnsi="Helvetica Neue"/>
        </w:rPr>
      </w:pPr>
      <w:r w:rsidRPr="000904F0">
        <w:rPr>
          <w:rFonts w:ascii="Helvetica Neue" w:hAnsi="Helvetica Neue"/>
        </w:rPr>
        <w:t xml:space="preserve">This information </w:t>
      </w:r>
      <w:proofErr w:type="gramStart"/>
      <w:r w:rsidRPr="000904F0">
        <w:rPr>
          <w:rFonts w:ascii="Helvetica Neue" w:hAnsi="Helvetica Neue"/>
        </w:rPr>
        <w:t>may not be considered</w:t>
      </w:r>
      <w:proofErr w:type="gramEnd"/>
      <w:r w:rsidRPr="000904F0">
        <w:rPr>
          <w:rFonts w:ascii="Helvetica Neue" w:hAnsi="Helvetica Neue"/>
        </w:rPr>
        <w:t xml:space="preserve"> complete as it does not consider your clients’ personal situation, needs or objectives – it is your responsibility to consider these aspects when formulating the</w:t>
      </w:r>
      <w:r w:rsidR="00A40B3C" w:rsidRPr="000904F0">
        <w:rPr>
          <w:rFonts w:ascii="Helvetica Neue" w:hAnsi="Helvetica Neue"/>
        </w:rPr>
        <w:t xml:space="preserve"> </w:t>
      </w:r>
      <w:proofErr w:type="spellStart"/>
      <w:r w:rsidR="006A1436" w:rsidRPr="000904F0">
        <w:rPr>
          <w:rFonts w:ascii="Helvetica Neue" w:hAnsi="Helvetica Neue"/>
        </w:rPr>
        <w:t>SoA</w:t>
      </w:r>
      <w:proofErr w:type="spellEnd"/>
      <w:r w:rsidRPr="000904F0">
        <w:rPr>
          <w:rFonts w:ascii="Helvetica Neue" w:hAnsi="Helvetica Neue"/>
        </w:rPr>
        <w:t xml:space="preserve"> for your clients.</w:t>
      </w:r>
      <w:r w:rsidR="00095200" w:rsidRPr="000904F0">
        <w:rPr>
          <w:rFonts w:ascii="Helvetica Neue" w:hAnsi="Helvetica Neue"/>
        </w:rPr>
        <w:t xml:space="preserve"> Before making an investment decision or tendering of advice based on anything in this document, you need to consider, whether any general advice in this document is appropriate to the particular investment needs, objectives and financial situation of the person/s making the investment and/or receiving the advice. </w:t>
      </w:r>
    </w:p>
    <w:p w:rsidR="00FD7550" w:rsidRPr="000904F0" w:rsidRDefault="00095200" w:rsidP="00227357">
      <w:pPr>
        <w:rPr>
          <w:rFonts w:ascii="Helvetica Neue" w:hAnsi="Helvetica Neue"/>
        </w:rPr>
      </w:pPr>
      <w:r w:rsidRPr="000904F0">
        <w:rPr>
          <w:rFonts w:ascii="Helvetica Neue" w:hAnsi="Helvetica Neue"/>
        </w:rPr>
        <w:t xml:space="preserve">This document may contain general advice in relation to financial products. </w:t>
      </w:r>
      <w:r w:rsidR="00FD7550" w:rsidRPr="000904F0">
        <w:rPr>
          <w:rFonts w:ascii="Helvetica Neue" w:hAnsi="Helvetica Neue"/>
        </w:rPr>
        <w:t xml:space="preserve">Generation Life is not authorised to provide personal advice and accordingly has not considered any individual person’s financial situation, need or objectives. Generation Life is not responsible for any personal advice you provide, even if it </w:t>
      </w:r>
      <w:proofErr w:type="gramStart"/>
      <w:r w:rsidR="00FD7550" w:rsidRPr="000904F0">
        <w:rPr>
          <w:rFonts w:ascii="Helvetica Neue" w:hAnsi="Helvetica Neue"/>
        </w:rPr>
        <w:t>is based</w:t>
      </w:r>
      <w:proofErr w:type="gramEnd"/>
      <w:r w:rsidR="00FD7550" w:rsidRPr="000904F0">
        <w:rPr>
          <w:rFonts w:ascii="Helvetica Neue" w:hAnsi="Helvetica Neue"/>
        </w:rPr>
        <w:t xml:space="preserve"> on this document. </w:t>
      </w:r>
    </w:p>
    <w:p w:rsidR="00FD7550" w:rsidRPr="000904F0" w:rsidRDefault="00FD7550" w:rsidP="00227357">
      <w:pPr>
        <w:rPr>
          <w:rFonts w:ascii="Helvetica Neue" w:hAnsi="Helvetica Neue"/>
        </w:rPr>
      </w:pPr>
      <w:r w:rsidRPr="000904F0">
        <w:rPr>
          <w:rFonts w:ascii="Helvetica Neue" w:hAnsi="Helvetica Neue"/>
        </w:rPr>
        <w:t xml:space="preserve">It is important to note that some product features </w:t>
      </w:r>
      <w:proofErr w:type="gramStart"/>
      <w:r w:rsidRPr="000904F0">
        <w:rPr>
          <w:rFonts w:ascii="Helvetica Neue" w:hAnsi="Helvetica Neue"/>
        </w:rPr>
        <w:t>may not be fully explained</w:t>
      </w:r>
      <w:proofErr w:type="gramEnd"/>
      <w:r w:rsidRPr="000904F0">
        <w:rPr>
          <w:rFonts w:ascii="Helvetica Neue" w:hAnsi="Helvetica Neue"/>
        </w:rPr>
        <w:t xml:space="preserve">, some words or phrases have a specific meaning and rules may apply to the availability of certain features and options. For these reasons, this </w:t>
      </w:r>
      <w:proofErr w:type="spellStart"/>
      <w:r w:rsidR="006A1436" w:rsidRPr="000904F0">
        <w:rPr>
          <w:rFonts w:ascii="Helvetica Neue" w:hAnsi="Helvetica Neue"/>
        </w:rPr>
        <w:t>SoA</w:t>
      </w:r>
      <w:proofErr w:type="spellEnd"/>
      <w:r w:rsidRPr="000904F0">
        <w:rPr>
          <w:rFonts w:ascii="Helvetica Neue" w:hAnsi="Helvetica Neue"/>
        </w:rPr>
        <w:t xml:space="preserve"> </w:t>
      </w:r>
      <w:proofErr w:type="gramStart"/>
      <w:r w:rsidRPr="000904F0">
        <w:rPr>
          <w:rFonts w:ascii="Helvetica Neue" w:hAnsi="Helvetica Neue"/>
        </w:rPr>
        <w:t>should be used</w:t>
      </w:r>
      <w:proofErr w:type="gramEnd"/>
      <w:r w:rsidRPr="000904F0">
        <w:rPr>
          <w:rFonts w:ascii="Helvetica Neue" w:hAnsi="Helvetica Neue"/>
        </w:rPr>
        <w:t xml:space="preserve"> in conjunction with the terms and conditions set out in the Generation Life Investment Bonds Product Disclosure Statement </w:t>
      </w:r>
      <w:r w:rsidR="00CF0FB7" w:rsidRPr="000904F0">
        <w:rPr>
          <w:rFonts w:ascii="Helvetica Neue" w:hAnsi="Helvetica Neue"/>
        </w:rPr>
        <w:t xml:space="preserve">(PDS) </w:t>
      </w:r>
    </w:p>
    <w:p w:rsidR="00FD7550" w:rsidRPr="000904F0" w:rsidRDefault="00FD7550" w:rsidP="00227357">
      <w:pPr>
        <w:rPr>
          <w:rFonts w:ascii="Helvetica Neue" w:hAnsi="Helvetica Neue"/>
        </w:rPr>
      </w:pPr>
      <w:r w:rsidRPr="000904F0">
        <w:rPr>
          <w:rFonts w:ascii="Helvetica Neue" w:hAnsi="Helvetica Neue"/>
        </w:rPr>
        <w:t xml:space="preserve">Should you choose to use all or part of this template to fit with your particular </w:t>
      </w:r>
      <w:proofErr w:type="spellStart"/>
      <w:r w:rsidR="006A1436" w:rsidRPr="000904F0">
        <w:rPr>
          <w:rFonts w:ascii="Helvetica Neue" w:hAnsi="Helvetica Neue"/>
        </w:rPr>
        <w:t>SoA</w:t>
      </w:r>
      <w:proofErr w:type="spellEnd"/>
      <w:r w:rsidRPr="000904F0">
        <w:rPr>
          <w:rFonts w:ascii="Helvetica Neue" w:hAnsi="Helvetica Neue"/>
        </w:rPr>
        <w:t xml:space="preserve">, this is at your discretion. The law applying to SOAs is subject to amendment and reinterpretation at any time. This document </w:t>
      </w:r>
      <w:proofErr w:type="gramStart"/>
      <w:r w:rsidRPr="000904F0">
        <w:rPr>
          <w:rFonts w:ascii="Helvetica Neue" w:hAnsi="Helvetica Neue"/>
        </w:rPr>
        <w:t>is based</w:t>
      </w:r>
      <w:proofErr w:type="gramEnd"/>
      <w:r w:rsidRPr="000904F0">
        <w:rPr>
          <w:rFonts w:ascii="Helvetica Neue" w:hAnsi="Helvetica Neue"/>
        </w:rPr>
        <w:t xml:space="preserve"> on information from the Generation Life Investment Bonds PDS.</w:t>
      </w:r>
    </w:p>
    <w:p w:rsidR="00095200" w:rsidRPr="000904F0" w:rsidRDefault="00095200" w:rsidP="00227357">
      <w:pPr>
        <w:rPr>
          <w:rFonts w:ascii="Helvetica Neue" w:hAnsi="Helvetica Neue"/>
        </w:rPr>
      </w:pPr>
      <w:r w:rsidRPr="000904F0">
        <w:rPr>
          <w:rFonts w:ascii="Helvetica Neue" w:hAnsi="Helvetica Neue"/>
        </w:rPr>
        <w:t xml:space="preserve">The document contains references to financial products issued by Generation Life in its capacity as a life insurance company under the Life Insurance Act 1995 and as the issuer of the interests in Generation Life Investment Bonds. This document does not constitute an offer of interests in the Investment Bonds. Such offers </w:t>
      </w:r>
      <w:proofErr w:type="gramStart"/>
      <w:r w:rsidRPr="000904F0">
        <w:rPr>
          <w:rFonts w:ascii="Helvetica Neue" w:hAnsi="Helvetica Neue"/>
        </w:rPr>
        <w:t>will only be made</w:t>
      </w:r>
      <w:proofErr w:type="gramEnd"/>
      <w:r w:rsidRPr="000904F0">
        <w:rPr>
          <w:rFonts w:ascii="Helvetica Neue" w:hAnsi="Helvetica Neue"/>
        </w:rPr>
        <w:t xml:space="preserve"> in a copy of the PDS and anyone wishing to acquire interests in the Investment Bonds will need to complete the application form accompanying the PDS.</w:t>
      </w:r>
    </w:p>
    <w:p w:rsidR="00095200" w:rsidRPr="000904F0" w:rsidRDefault="00095200" w:rsidP="00095200">
      <w:pPr>
        <w:rPr>
          <w:rFonts w:ascii="Helvetica Neue" w:hAnsi="Helvetica Neue"/>
        </w:rPr>
      </w:pPr>
      <w:r w:rsidRPr="000904F0">
        <w:rPr>
          <w:rFonts w:ascii="Helvetica Neue" w:hAnsi="Helvetica Neue"/>
        </w:rPr>
        <w:t xml:space="preserve">Generation Life believes that any advice and information in this document is accurate and reliable, but no warranties of accuracy, reliability or completeness are given (except insofar as liability under any statute cannot be excluded). </w:t>
      </w:r>
      <w:proofErr w:type="gramStart"/>
      <w:r w:rsidRPr="000904F0">
        <w:rPr>
          <w:rFonts w:ascii="Helvetica Neue" w:hAnsi="Helvetica Neue"/>
        </w:rPr>
        <w:t>No responsibility for any errors or omissions or any negligence is accepted by Generation Life or any of its directors, employees or agents</w:t>
      </w:r>
      <w:proofErr w:type="gramEnd"/>
      <w:r w:rsidRPr="000904F0">
        <w:rPr>
          <w:rFonts w:ascii="Helvetica Neue" w:hAnsi="Helvetica Neue"/>
        </w:rPr>
        <w:t>.</w:t>
      </w:r>
    </w:p>
    <w:p w:rsidR="00362136" w:rsidRPr="000904F0" w:rsidRDefault="00362136" w:rsidP="00227357">
      <w:pPr>
        <w:pStyle w:val="Heading1"/>
        <w:rPr>
          <w:rFonts w:ascii="Helvetica Neue" w:hAnsi="Helvetica Neue"/>
          <w:color w:val="3A50C2"/>
        </w:rPr>
      </w:pPr>
      <w:bookmarkStart w:id="6" w:name="_Toc508701838"/>
      <w:r w:rsidRPr="000904F0">
        <w:rPr>
          <w:rFonts w:ascii="Helvetica Neue" w:hAnsi="Helvetica Neue"/>
          <w:color w:val="3A50C2"/>
        </w:rPr>
        <w:t>Instructions</w:t>
      </w:r>
      <w:bookmarkEnd w:id="6"/>
    </w:p>
    <w:p w:rsidR="00362136" w:rsidRPr="000904F0" w:rsidRDefault="0033521C" w:rsidP="00227357">
      <w:pPr>
        <w:rPr>
          <w:rFonts w:ascii="Helvetica Neue" w:hAnsi="Helvetica Neue"/>
        </w:rPr>
      </w:pPr>
      <w:r w:rsidRPr="000904F0">
        <w:rPr>
          <w:rFonts w:ascii="Helvetica Neue" w:hAnsi="Helvetica Neue"/>
        </w:rPr>
        <w:t xml:space="preserve">This document </w:t>
      </w:r>
      <w:r w:rsidR="00362136" w:rsidRPr="000904F0">
        <w:rPr>
          <w:rFonts w:ascii="Helvetica Neue" w:hAnsi="Helvetica Neue"/>
        </w:rPr>
        <w:t xml:space="preserve">provides an example of wording that can be inserted into </w:t>
      </w:r>
      <w:proofErr w:type="gramStart"/>
      <w:r w:rsidR="00362136" w:rsidRPr="000904F0">
        <w:rPr>
          <w:rFonts w:ascii="Helvetica Neue" w:hAnsi="Helvetica Neue"/>
        </w:rPr>
        <w:t>an</w:t>
      </w:r>
      <w:proofErr w:type="gramEnd"/>
      <w:r w:rsidR="00362136" w:rsidRPr="000904F0">
        <w:rPr>
          <w:rFonts w:ascii="Helvetica Neue" w:hAnsi="Helvetica Neue"/>
        </w:rPr>
        <w:t xml:space="preserve"> </w:t>
      </w:r>
      <w:proofErr w:type="spellStart"/>
      <w:r w:rsidR="006A1436" w:rsidRPr="000904F0">
        <w:rPr>
          <w:rFonts w:ascii="Helvetica Neue" w:hAnsi="Helvetica Neue"/>
        </w:rPr>
        <w:t>SoA</w:t>
      </w:r>
      <w:proofErr w:type="spellEnd"/>
      <w:r w:rsidR="00362136" w:rsidRPr="000904F0">
        <w:rPr>
          <w:rFonts w:ascii="Helvetica Neue" w:hAnsi="Helvetica Neue"/>
        </w:rPr>
        <w:t xml:space="preserve"> to explain the benefits of the product and why </w:t>
      </w:r>
      <w:r w:rsidR="00CF0FB7" w:rsidRPr="000904F0">
        <w:rPr>
          <w:rFonts w:ascii="Helvetica Neue" w:hAnsi="Helvetica Neue"/>
        </w:rPr>
        <w:t>it</w:t>
      </w:r>
      <w:r w:rsidR="00362136" w:rsidRPr="000904F0">
        <w:rPr>
          <w:rFonts w:ascii="Helvetica Neue" w:hAnsi="Helvetica Neue"/>
        </w:rPr>
        <w:t xml:space="preserve"> has been recommended. Fees are not included in this template and should be included in the fee disclosure section of the </w:t>
      </w:r>
      <w:proofErr w:type="spellStart"/>
      <w:r w:rsidR="006A1436" w:rsidRPr="000904F0">
        <w:rPr>
          <w:rFonts w:ascii="Helvetica Neue" w:hAnsi="Helvetica Neue"/>
        </w:rPr>
        <w:t>SoA</w:t>
      </w:r>
      <w:proofErr w:type="spellEnd"/>
      <w:r w:rsidR="00362136" w:rsidRPr="000904F0">
        <w:rPr>
          <w:rFonts w:ascii="Helvetica Neue" w:hAnsi="Helvetica Neue"/>
        </w:rPr>
        <w:t>.</w:t>
      </w:r>
    </w:p>
    <w:p w:rsidR="00362136" w:rsidRPr="000904F0" w:rsidRDefault="00362136" w:rsidP="00227357">
      <w:pPr>
        <w:rPr>
          <w:rFonts w:ascii="Helvetica Neue" w:hAnsi="Helvetica Neue"/>
        </w:rPr>
      </w:pPr>
      <w:r w:rsidRPr="000904F0">
        <w:rPr>
          <w:rFonts w:ascii="Helvetica Neue" w:hAnsi="Helvetica Neue"/>
        </w:rPr>
        <w:t xml:space="preserve">The wording is provided as a </w:t>
      </w:r>
      <w:proofErr w:type="gramStart"/>
      <w:r w:rsidRPr="000904F0">
        <w:rPr>
          <w:rFonts w:ascii="Helvetica Neue" w:hAnsi="Helvetica Neue"/>
        </w:rPr>
        <w:t>guideline and advisers should seek guidance from their own compliance area to ensure all licensee</w:t>
      </w:r>
      <w:proofErr w:type="gramEnd"/>
      <w:r w:rsidRPr="000904F0">
        <w:rPr>
          <w:rFonts w:ascii="Helvetica Neue" w:hAnsi="Helvetica Neue"/>
        </w:rPr>
        <w:t xml:space="preserve"> and ASIC requirements have been met.</w:t>
      </w:r>
    </w:p>
    <w:p w:rsidR="00362136" w:rsidRPr="000904F0" w:rsidRDefault="0033521C" w:rsidP="00227357">
      <w:pPr>
        <w:rPr>
          <w:rFonts w:ascii="Helvetica Neue" w:hAnsi="Helvetica Neue"/>
        </w:rPr>
      </w:pPr>
      <w:r w:rsidRPr="000904F0">
        <w:rPr>
          <w:rFonts w:ascii="Helvetica Neue" w:hAnsi="Helvetica Neue"/>
        </w:rPr>
        <w:t>Y</w:t>
      </w:r>
      <w:r w:rsidR="00362136" w:rsidRPr="000904F0">
        <w:rPr>
          <w:rFonts w:ascii="Helvetica Neue" w:hAnsi="Helvetica Neue"/>
        </w:rPr>
        <w:t xml:space="preserve">ou should read carefully any text taken from these samples and ensure that the context in which it is used is appropriate for your client’s circumstances. </w:t>
      </w:r>
    </w:p>
    <w:p w:rsidR="009242C7" w:rsidRPr="000904F0" w:rsidRDefault="001C45EB" w:rsidP="00227357">
      <w:pPr>
        <w:rPr>
          <w:rFonts w:ascii="Helvetica Neue" w:hAnsi="Helvetica Neue"/>
        </w:rPr>
      </w:pPr>
      <w:r w:rsidRPr="000904F0">
        <w:rPr>
          <w:rFonts w:ascii="Helvetica Neue" w:hAnsi="Helvetica Neue"/>
        </w:rPr>
        <w:t>Individual client information/circumstances should be inserted where</w:t>
      </w:r>
      <w:r w:rsidRPr="000904F0">
        <w:rPr>
          <w:rFonts w:ascii="Helvetica Neue" w:hAnsi="Helvetica Neue"/>
          <w:color w:val="FF0000"/>
        </w:rPr>
        <w:t xml:space="preserve"> &lt;indicated&gt; </w:t>
      </w:r>
      <w:r w:rsidRPr="000904F0">
        <w:rPr>
          <w:rFonts w:ascii="Helvetica Neue" w:hAnsi="Helvetica Neue"/>
        </w:rPr>
        <w:t xml:space="preserve">and </w:t>
      </w:r>
      <w:r w:rsidR="006A1436" w:rsidRPr="000904F0">
        <w:rPr>
          <w:rFonts w:ascii="Helvetica Neue" w:hAnsi="Helvetica Neue"/>
        </w:rPr>
        <w:t xml:space="preserve">advisers </w:t>
      </w:r>
      <w:r w:rsidRPr="000904F0">
        <w:rPr>
          <w:rFonts w:ascii="Helvetica Neue" w:hAnsi="Helvetica Neue"/>
        </w:rPr>
        <w:t xml:space="preserve">should ensure </w:t>
      </w:r>
      <w:proofErr w:type="gramStart"/>
      <w:r w:rsidRPr="000904F0">
        <w:rPr>
          <w:rFonts w:ascii="Helvetica Neue" w:hAnsi="Helvetica Neue"/>
        </w:rPr>
        <w:t>non relevant</w:t>
      </w:r>
      <w:proofErr w:type="gramEnd"/>
      <w:r w:rsidRPr="000904F0">
        <w:rPr>
          <w:rFonts w:ascii="Helvetica Neue" w:hAnsi="Helvetica Neue"/>
        </w:rPr>
        <w:t xml:space="preserve"> insertion </w:t>
      </w:r>
      <w:r w:rsidRPr="000904F0">
        <w:rPr>
          <w:rFonts w:ascii="Helvetica Neue" w:hAnsi="Helvetica Neue"/>
          <w:color w:val="FF0000"/>
        </w:rPr>
        <w:t>&lt;indicators&gt;</w:t>
      </w:r>
      <w:r w:rsidRPr="000904F0">
        <w:rPr>
          <w:rFonts w:ascii="Helvetica Neue" w:hAnsi="Helvetica Neue"/>
        </w:rPr>
        <w:t xml:space="preserve"> are deleted.</w:t>
      </w:r>
    </w:p>
    <w:p w:rsidR="00362136" w:rsidRPr="000904F0" w:rsidRDefault="00362136" w:rsidP="00227357">
      <w:pPr>
        <w:rPr>
          <w:rFonts w:ascii="Helvetica Neue" w:hAnsi="Helvetica Neue"/>
        </w:rPr>
      </w:pPr>
      <w:r w:rsidRPr="000904F0">
        <w:rPr>
          <w:rFonts w:ascii="Helvetica Neue" w:hAnsi="Helvetica Neue"/>
        </w:rPr>
        <w:t xml:space="preserve">In some sections, there are several options for wording to allow advisers to tailor the advice to the client’s circumstances. Instructions for tailoring </w:t>
      </w:r>
      <w:proofErr w:type="gramStart"/>
      <w:r w:rsidRPr="000904F0">
        <w:rPr>
          <w:rFonts w:ascii="Helvetica Neue" w:hAnsi="Helvetica Neue"/>
        </w:rPr>
        <w:t>are shown</w:t>
      </w:r>
      <w:proofErr w:type="gramEnd"/>
      <w:r w:rsidRPr="000904F0">
        <w:rPr>
          <w:rFonts w:ascii="Helvetica Neue" w:hAnsi="Helvetica Neue"/>
        </w:rPr>
        <w:t xml:space="preserve"> in </w:t>
      </w:r>
      <w:r w:rsidRPr="000904F0">
        <w:rPr>
          <w:rFonts w:ascii="Helvetica Neue" w:hAnsi="Helvetica Neue"/>
          <w:color w:val="0070C0"/>
        </w:rPr>
        <w:t>blue text</w:t>
      </w:r>
      <w:r w:rsidRPr="000904F0">
        <w:rPr>
          <w:rFonts w:ascii="Helvetica Neue" w:hAnsi="Helvetica Neue"/>
        </w:rPr>
        <w:t xml:space="preserve"> and in </w:t>
      </w:r>
      <w:r w:rsidR="00227357" w:rsidRPr="000904F0">
        <w:rPr>
          <w:rFonts w:ascii="Helvetica Neue" w:hAnsi="Helvetica Neue"/>
          <w:color w:val="0070C0"/>
        </w:rPr>
        <w:t>[</w:t>
      </w:r>
      <w:r w:rsidRPr="000904F0">
        <w:rPr>
          <w:rFonts w:ascii="Helvetica Neue" w:hAnsi="Helvetica Neue"/>
          <w:color w:val="0070C0"/>
        </w:rPr>
        <w:t>brackets</w:t>
      </w:r>
      <w:r w:rsidR="00227357" w:rsidRPr="000904F0">
        <w:rPr>
          <w:rFonts w:ascii="Helvetica Neue" w:hAnsi="Helvetica Neue"/>
          <w:color w:val="0070C0"/>
        </w:rPr>
        <w:t>]</w:t>
      </w:r>
      <w:r w:rsidRPr="000904F0">
        <w:rPr>
          <w:rFonts w:ascii="Helvetica Neue" w:hAnsi="Helvetica Neue"/>
        </w:rPr>
        <w:t>. Advisers should insert their own details or delete any sections that do not apply to the advice given, as well as delete the instructions. In some cases, advisers may need to modify or provide additional wording to suit the client’s unique circumstances.</w:t>
      </w:r>
    </w:p>
    <w:p w:rsidR="00733016" w:rsidRPr="000904F0" w:rsidRDefault="001C45EB" w:rsidP="00227357">
      <w:pPr>
        <w:rPr>
          <w:rFonts w:ascii="Helvetica Neue" w:hAnsi="Helvetica Neue"/>
        </w:rPr>
      </w:pPr>
      <w:r w:rsidRPr="000904F0">
        <w:rPr>
          <w:rFonts w:ascii="Helvetica Neue" w:hAnsi="Helvetica Neue"/>
        </w:rPr>
        <w:t xml:space="preserve">The samples are not exhaustive and </w:t>
      </w:r>
      <w:r w:rsidR="00C14C78" w:rsidRPr="000904F0">
        <w:rPr>
          <w:rFonts w:ascii="Helvetica Neue" w:hAnsi="Helvetica Neue"/>
        </w:rPr>
        <w:t xml:space="preserve">other circumstances and strategies for </w:t>
      </w:r>
      <w:r w:rsidR="00F26EC4" w:rsidRPr="000904F0">
        <w:rPr>
          <w:rFonts w:ascii="Helvetica Neue" w:hAnsi="Helvetica Neue"/>
        </w:rPr>
        <w:t>Generation Life</w:t>
      </w:r>
      <w:r w:rsidR="00C14C78" w:rsidRPr="000904F0">
        <w:rPr>
          <w:rFonts w:ascii="Helvetica Neue" w:hAnsi="Helvetica Neue"/>
        </w:rPr>
        <w:t xml:space="preserve"> </w:t>
      </w:r>
      <w:r w:rsidR="00F26EC4" w:rsidRPr="000904F0">
        <w:rPr>
          <w:rFonts w:ascii="Helvetica Neue" w:hAnsi="Helvetica Neue"/>
        </w:rPr>
        <w:t>Investment Bonds</w:t>
      </w:r>
      <w:r w:rsidR="00C14C78" w:rsidRPr="000904F0">
        <w:rPr>
          <w:rFonts w:ascii="Helvetica Neue" w:hAnsi="Helvetica Neue"/>
        </w:rPr>
        <w:t xml:space="preserve"> </w:t>
      </w:r>
      <w:proofErr w:type="gramStart"/>
      <w:r w:rsidR="00C14C78" w:rsidRPr="000904F0">
        <w:rPr>
          <w:rFonts w:ascii="Helvetica Neue" w:hAnsi="Helvetica Neue"/>
        </w:rPr>
        <w:t>may not be covered</w:t>
      </w:r>
      <w:proofErr w:type="gramEnd"/>
      <w:r w:rsidR="00C14C78" w:rsidRPr="000904F0">
        <w:rPr>
          <w:rFonts w:ascii="Helvetica Neue" w:hAnsi="Helvetica Neue"/>
        </w:rPr>
        <w:t xml:space="preserve"> by this document.</w:t>
      </w:r>
    </w:p>
    <w:p w:rsidR="00362136" w:rsidRPr="000904F0" w:rsidRDefault="00733016" w:rsidP="00227357">
      <w:pPr>
        <w:rPr>
          <w:rFonts w:ascii="Helvetica Neue" w:hAnsi="Helvetica Neue"/>
        </w:rPr>
      </w:pPr>
      <w:r w:rsidRPr="000904F0">
        <w:rPr>
          <w:rFonts w:ascii="Helvetica Neue" w:hAnsi="Helvetica Neue"/>
        </w:rPr>
        <w:t>The ‘</w:t>
      </w:r>
      <w:r w:rsidRPr="000904F0">
        <w:rPr>
          <w:rFonts w:ascii="Helvetica Neue" w:hAnsi="Helvetica Neue"/>
        </w:rPr>
        <w:fldChar w:fldCharType="begin"/>
      </w:r>
      <w:r w:rsidRPr="000904F0">
        <w:rPr>
          <w:rFonts w:ascii="Helvetica Neue" w:hAnsi="Helvetica Neue"/>
        </w:rPr>
        <w:instrText xml:space="preserve"> REF _Ref506552271 \h </w:instrText>
      </w:r>
      <w:r w:rsidRPr="000904F0">
        <w:rPr>
          <w:rFonts w:ascii="Helvetica Neue" w:hAnsi="Helvetica Neue"/>
        </w:rPr>
      </w:r>
      <w:r w:rsidR="000904F0">
        <w:rPr>
          <w:rFonts w:ascii="Helvetica Neue" w:hAnsi="Helvetica Neue"/>
        </w:rPr>
        <w:instrText xml:space="preserve"> \* MERGEFORMAT </w:instrText>
      </w:r>
      <w:r w:rsidRPr="000904F0">
        <w:rPr>
          <w:rFonts w:ascii="Helvetica Neue" w:hAnsi="Helvetica Neue"/>
        </w:rPr>
        <w:fldChar w:fldCharType="separate"/>
      </w:r>
      <w:r w:rsidRPr="000904F0">
        <w:rPr>
          <w:rFonts w:ascii="Helvetica Neue" w:hAnsi="Helvetica Neue"/>
        </w:rPr>
        <w:t>About investment bonds</w:t>
      </w:r>
      <w:r w:rsidRPr="000904F0">
        <w:rPr>
          <w:rFonts w:ascii="Helvetica Neue" w:hAnsi="Helvetica Neue"/>
        </w:rPr>
        <w:fldChar w:fldCharType="end"/>
      </w:r>
      <w:r w:rsidRPr="000904F0">
        <w:rPr>
          <w:rFonts w:ascii="Helvetica Neue" w:hAnsi="Helvetica Neue"/>
        </w:rPr>
        <w:t xml:space="preserve">’ section can be inserted </w:t>
      </w:r>
      <w:proofErr w:type="gramStart"/>
      <w:r w:rsidRPr="000904F0">
        <w:rPr>
          <w:rFonts w:ascii="Helvetica Neue" w:hAnsi="Helvetica Neue"/>
        </w:rPr>
        <w:t>whole</w:t>
      </w:r>
      <w:proofErr w:type="gramEnd"/>
      <w:r w:rsidRPr="000904F0">
        <w:rPr>
          <w:rFonts w:ascii="Helvetica Neue" w:hAnsi="Helvetica Neue"/>
        </w:rPr>
        <w:t xml:space="preserve"> or in part into relevant sections of a </w:t>
      </w:r>
      <w:proofErr w:type="spellStart"/>
      <w:r w:rsidRPr="000904F0">
        <w:rPr>
          <w:rFonts w:ascii="Helvetica Neue" w:hAnsi="Helvetica Neue"/>
        </w:rPr>
        <w:t>SoA</w:t>
      </w:r>
      <w:proofErr w:type="spellEnd"/>
      <w:r w:rsidRPr="000904F0">
        <w:rPr>
          <w:rFonts w:ascii="Helvetica Neue" w:hAnsi="Helvetica Neue"/>
        </w:rPr>
        <w:t>.</w:t>
      </w:r>
    </w:p>
    <w:p w:rsidR="007825C8" w:rsidRPr="000904F0" w:rsidRDefault="007825C8" w:rsidP="00227357">
      <w:pPr>
        <w:rPr>
          <w:rFonts w:ascii="Helvetica Neue" w:hAnsi="Helvetica Neue"/>
          <w:color w:val="FFFFFF"/>
          <w:kern w:val="32"/>
          <w:sz w:val="32"/>
          <w:szCs w:val="32"/>
        </w:rPr>
      </w:pPr>
      <w:bookmarkStart w:id="7" w:name="_Imputation_Bonds_–_General_Descript"/>
      <w:bookmarkEnd w:id="7"/>
      <w:r w:rsidRPr="000904F0">
        <w:rPr>
          <w:rFonts w:ascii="Helvetica Neue" w:hAnsi="Helvetica Neue"/>
        </w:rPr>
        <w:br w:type="page"/>
      </w:r>
    </w:p>
    <w:p w:rsidR="00530EAC" w:rsidRPr="000904F0" w:rsidRDefault="00A26FDE" w:rsidP="00227357">
      <w:pPr>
        <w:pStyle w:val="Heading1"/>
        <w:rPr>
          <w:rFonts w:ascii="Helvetica Neue" w:hAnsi="Helvetica Neue"/>
          <w:color w:val="3A50C2"/>
        </w:rPr>
      </w:pPr>
      <w:bookmarkStart w:id="8" w:name="_Your_needs,_goals"/>
      <w:bookmarkStart w:id="9" w:name="_Toc508701839"/>
      <w:bookmarkEnd w:id="8"/>
      <w:r w:rsidRPr="000904F0">
        <w:rPr>
          <w:rFonts w:ascii="Helvetica Neue" w:hAnsi="Helvetica Neue"/>
          <w:color w:val="3A50C2"/>
        </w:rPr>
        <w:t>Your needs, goals and objectives</w:t>
      </w:r>
      <w:bookmarkEnd w:id="9"/>
    </w:p>
    <w:p w:rsidR="00A26FDE" w:rsidRPr="000904F0" w:rsidRDefault="00A26FDE" w:rsidP="00227357">
      <w:pPr>
        <w:rPr>
          <w:rFonts w:ascii="Helvetica Neue" w:hAnsi="Helvetica Neue"/>
        </w:rPr>
      </w:pPr>
      <w:r w:rsidRPr="000904F0">
        <w:rPr>
          <w:rFonts w:ascii="Helvetica Neue" w:hAnsi="Helvetica Neue"/>
        </w:rPr>
        <w:t xml:space="preserve">This advice has been prepared specifically to address your stated needs, goals and </w:t>
      </w:r>
      <w:proofErr w:type="gramStart"/>
      <w:r w:rsidRPr="000904F0">
        <w:rPr>
          <w:rFonts w:ascii="Helvetica Neue" w:hAnsi="Helvetica Neue"/>
        </w:rPr>
        <w:t>objectives which</w:t>
      </w:r>
      <w:proofErr w:type="gramEnd"/>
      <w:r w:rsidRPr="000904F0">
        <w:rPr>
          <w:rFonts w:ascii="Helvetica Neue" w:hAnsi="Helvetica Neue"/>
        </w:rPr>
        <w:t xml:space="preserve"> are summarised as follows</w:t>
      </w:r>
      <w:r w:rsidR="00227357" w:rsidRPr="000904F0">
        <w:rPr>
          <w:rFonts w:ascii="Helvetica Neue" w:hAnsi="Helvetica Neue"/>
        </w:rPr>
        <w:t>.</w:t>
      </w:r>
      <w:r w:rsidR="00227357" w:rsidRPr="000904F0">
        <w:rPr>
          <w:rFonts w:ascii="Helvetica Neue" w:hAnsi="Helvetica Neue"/>
        </w:rPr>
        <w:br/>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10"/>
        <w:gridCol w:w="6946"/>
      </w:tblGrid>
      <w:tr w:rsidR="00A26FDE" w:rsidRPr="000904F0" w:rsidTr="00491867">
        <w:trPr>
          <w:trHeight w:val="340"/>
        </w:trPr>
        <w:tc>
          <w:tcPr>
            <w:tcW w:w="2410" w:type="dxa"/>
            <w:shd w:val="clear" w:color="auto" w:fill="auto"/>
            <w:vAlign w:val="center"/>
          </w:tcPr>
          <w:p w:rsidR="00A26FDE" w:rsidRPr="000904F0" w:rsidRDefault="006947C6" w:rsidP="00A345EF">
            <w:pPr>
              <w:pStyle w:val="TableHeader"/>
              <w:widowControl/>
              <w:suppressAutoHyphens w:val="0"/>
              <w:spacing w:before="0"/>
              <w:rPr>
                <w:rFonts w:ascii="Helvetica Neue" w:hAnsi="Helvetica Neue"/>
                <w:color w:val="auto"/>
              </w:rPr>
            </w:pPr>
            <w:r w:rsidRPr="000904F0">
              <w:rPr>
                <w:rFonts w:ascii="Helvetica Neue" w:hAnsi="Helvetica Neue"/>
                <w:color w:val="auto"/>
              </w:rPr>
              <w:t>Objective</w:t>
            </w:r>
            <w:r w:rsidR="00733016" w:rsidRPr="000904F0">
              <w:rPr>
                <w:rFonts w:ascii="Helvetica Neue" w:hAnsi="Helvetica Neue"/>
                <w:color w:val="auto"/>
              </w:rPr>
              <w:br/>
            </w:r>
            <w:r w:rsidR="00733016" w:rsidRPr="000904F0">
              <w:rPr>
                <w:rFonts w:ascii="Helvetica Neue" w:hAnsi="Helvetica Neue"/>
                <w:b w:val="0"/>
                <w:color w:val="auto"/>
                <w:sz w:val="18"/>
                <w:szCs w:val="18"/>
              </w:rPr>
              <w:t xml:space="preserve">(click on </w:t>
            </w:r>
            <w:r w:rsidR="00733016" w:rsidRPr="000904F0">
              <w:rPr>
                <w:rStyle w:val="Hyperlink"/>
                <w:rFonts w:ascii="Helvetica Neue" w:hAnsi="Helvetica Neue"/>
                <w:b w:val="0"/>
                <w:sz w:val="18"/>
                <w:szCs w:val="18"/>
              </w:rPr>
              <w:t xml:space="preserve">blue link </w:t>
            </w:r>
            <w:r w:rsidR="00733016" w:rsidRPr="000904F0">
              <w:rPr>
                <w:rFonts w:ascii="Helvetica Neue" w:hAnsi="Helvetica Neue"/>
                <w:b w:val="0"/>
                <w:color w:val="auto"/>
                <w:sz w:val="18"/>
                <w:szCs w:val="18"/>
              </w:rPr>
              <w:t>to proceed to the strategy)</w:t>
            </w:r>
          </w:p>
        </w:tc>
        <w:tc>
          <w:tcPr>
            <w:tcW w:w="6946" w:type="dxa"/>
            <w:shd w:val="clear" w:color="auto" w:fill="auto"/>
            <w:vAlign w:val="center"/>
          </w:tcPr>
          <w:p w:rsidR="00A26FDE" w:rsidRPr="000904F0" w:rsidRDefault="00A26FDE" w:rsidP="00227357">
            <w:pPr>
              <w:pStyle w:val="TableHeader"/>
              <w:widowControl/>
              <w:suppressAutoHyphens w:val="0"/>
              <w:spacing w:before="0"/>
              <w:rPr>
                <w:rFonts w:ascii="Helvetica Neue" w:hAnsi="Helvetica Neue"/>
                <w:color w:val="auto"/>
              </w:rPr>
            </w:pPr>
            <w:r w:rsidRPr="000904F0">
              <w:rPr>
                <w:rFonts w:ascii="Helvetica Neue" w:hAnsi="Helvetica Neue"/>
                <w:color w:val="auto"/>
              </w:rPr>
              <w:t>Description</w:t>
            </w:r>
          </w:p>
        </w:tc>
      </w:tr>
      <w:tr w:rsidR="00A26FDE" w:rsidRPr="000904F0" w:rsidTr="00491867">
        <w:trPr>
          <w:trHeight w:val="340"/>
        </w:trPr>
        <w:tc>
          <w:tcPr>
            <w:tcW w:w="2410" w:type="dxa"/>
            <w:shd w:val="clear" w:color="auto" w:fill="auto"/>
            <w:vAlign w:val="center"/>
          </w:tcPr>
          <w:p w:rsidR="00A26FDE" w:rsidRPr="000904F0" w:rsidRDefault="00FC5855" w:rsidP="006743A9">
            <w:pPr>
              <w:pStyle w:val="TableText"/>
              <w:widowControl/>
              <w:suppressAutoHyphens w:val="0"/>
              <w:spacing w:before="0"/>
              <w:rPr>
                <w:rFonts w:ascii="Helvetica Neue" w:hAnsi="Helvetica Neue"/>
                <w:sz w:val="18"/>
                <w:szCs w:val="18"/>
              </w:rPr>
            </w:pPr>
            <w:hyperlink w:anchor="_Tax-effective_wealth_accumulation" w:history="1">
              <w:r w:rsidR="0003024D" w:rsidRPr="000904F0">
                <w:rPr>
                  <w:rStyle w:val="Hyperlink"/>
                  <w:rFonts w:ascii="Helvetica Neue" w:hAnsi="Helvetica Neue"/>
                  <w:sz w:val="18"/>
                  <w:szCs w:val="18"/>
                </w:rPr>
                <w:t>Tax-effective wealth accumulation &amp; personal tax management</w:t>
              </w:r>
            </w:hyperlink>
          </w:p>
        </w:tc>
        <w:tc>
          <w:tcPr>
            <w:tcW w:w="6946" w:type="dxa"/>
            <w:shd w:val="clear" w:color="auto" w:fill="auto"/>
            <w:vAlign w:val="center"/>
          </w:tcPr>
          <w:p w:rsidR="00A26FDE" w:rsidRPr="000904F0" w:rsidRDefault="00A26FDE"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would like to accumulate wealth over the long term through the establishment of a diversified investment portfolio within a tax advantaged investment environment.</w:t>
            </w:r>
          </w:p>
          <w:p w:rsidR="003F337B" w:rsidRPr="000904F0" w:rsidRDefault="003F337B" w:rsidP="00227357">
            <w:pPr>
              <w:pStyle w:val="TableText"/>
              <w:widowControl/>
              <w:suppressAutoHyphens w:val="0"/>
              <w:spacing w:before="0"/>
              <w:rPr>
                <w:rFonts w:ascii="Helvetica Neue" w:hAnsi="Helvetica Neue"/>
                <w:sz w:val="18"/>
                <w:szCs w:val="18"/>
              </w:rPr>
            </w:pPr>
          </w:p>
          <w:p w:rsidR="003F337B" w:rsidRPr="000904F0" w:rsidRDefault="003F337B"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would like to invest available funds in a manner which does not significantly complicate or impact on your personal tax planning</w:t>
            </w:r>
          </w:p>
        </w:tc>
      </w:tr>
      <w:tr w:rsidR="002C1EDA" w:rsidRPr="000904F0" w:rsidTr="007D3037">
        <w:trPr>
          <w:trHeight w:val="340"/>
        </w:trPr>
        <w:tc>
          <w:tcPr>
            <w:tcW w:w="2410" w:type="dxa"/>
            <w:shd w:val="clear" w:color="auto" w:fill="auto"/>
            <w:vAlign w:val="center"/>
          </w:tcPr>
          <w:p w:rsidR="002C1EDA" w:rsidRPr="000904F0" w:rsidRDefault="00FC5855" w:rsidP="006743A9">
            <w:pPr>
              <w:pStyle w:val="TableText"/>
              <w:widowControl/>
              <w:suppressAutoHyphens w:val="0"/>
              <w:spacing w:before="0"/>
              <w:rPr>
                <w:rFonts w:ascii="Helvetica Neue" w:hAnsi="Helvetica Neue"/>
                <w:sz w:val="18"/>
                <w:szCs w:val="18"/>
              </w:rPr>
            </w:pPr>
            <w:hyperlink w:anchor="_Tax-effective_income_stream" w:history="1">
              <w:r w:rsidR="0003024D" w:rsidRPr="000904F0">
                <w:rPr>
                  <w:rStyle w:val="Hyperlink"/>
                  <w:rFonts w:ascii="Helvetica Neue" w:hAnsi="Helvetica Neue"/>
                  <w:sz w:val="18"/>
                  <w:szCs w:val="18"/>
                </w:rPr>
                <w:t>Tax-effective income stream</w:t>
              </w:r>
            </w:hyperlink>
          </w:p>
        </w:tc>
        <w:tc>
          <w:tcPr>
            <w:tcW w:w="6946" w:type="dxa"/>
            <w:shd w:val="clear" w:color="auto" w:fill="auto"/>
            <w:vAlign w:val="center"/>
          </w:tcPr>
          <w:p w:rsidR="002C1EDA" w:rsidRPr="000904F0" w:rsidRDefault="002C1EDA" w:rsidP="00676B5F">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 xml:space="preserve">You are looking </w:t>
            </w:r>
            <w:r w:rsidR="00650A85" w:rsidRPr="000904F0">
              <w:rPr>
                <w:rFonts w:ascii="Helvetica Neue" w:hAnsi="Helvetica Neue"/>
                <w:sz w:val="18"/>
                <w:szCs w:val="18"/>
              </w:rPr>
              <w:t xml:space="preserve">to </w:t>
            </w:r>
            <w:r w:rsidRPr="000904F0">
              <w:rPr>
                <w:rFonts w:ascii="Helvetica Neue" w:hAnsi="Helvetica Neue"/>
                <w:sz w:val="18"/>
                <w:szCs w:val="18"/>
              </w:rPr>
              <w:t>establish a tax effective regular income stream.</w:t>
            </w:r>
          </w:p>
        </w:tc>
      </w:tr>
      <w:tr w:rsidR="003324FD" w:rsidRPr="000904F0" w:rsidTr="00491867">
        <w:trPr>
          <w:trHeight w:val="340"/>
        </w:trPr>
        <w:tc>
          <w:tcPr>
            <w:tcW w:w="2410" w:type="dxa"/>
            <w:shd w:val="clear" w:color="auto" w:fill="auto"/>
            <w:vAlign w:val="center"/>
          </w:tcPr>
          <w:p w:rsidR="003324FD" w:rsidRPr="000904F0" w:rsidRDefault="00FC5855" w:rsidP="00443EE4">
            <w:pPr>
              <w:pStyle w:val="TableText"/>
              <w:spacing w:before="0"/>
              <w:rPr>
                <w:rFonts w:ascii="Helvetica Neue" w:hAnsi="Helvetica Neue"/>
                <w:sz w:val="18"/>
                <w:szCs w:val="18"/>
              </w:rPr>
            </w:pPr>
            <w:hyperlink w:anchor="_Reducing_personal_taxable" w:history="1">
              <w:r w:rsidR="0003024D" w:rsidRPr="000904F0">
                <w:rPr>
                  <w:rStyle w:val="Hyperlink"/>
                  <w:rFonts w:ascii="Helvetica Neue" w:hAnsi="Helvetica Neue"/>
                  <w:sz w:val="18"/>
                  <w:szCs w:val="18"/>
                </w:rPr>
                <w:t>Reducing personal taxable income</w:t>
              </w:r>
            </w:hyperlink>
            <w:hyperlink w:anchor="_Reducing_personal_taxable" w:history="1"/>
          </w:p>
        </w:tc>
        <w:tc>
          <w:tcPr>
            <w:tcW w:w="6946" w:type="dxa"/>
            <w:shd w:val="clear" w:color="auto" w:fill="auto"/>
            <w:vAlign w:val="center"/>
          </w:tcPr>
          <w:p w:rsidR="003324FD" w:rsidRPr="000904F0" w:rsidRDefault="003324FD"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 xml:space="preserve">You would like to lower your taxable income </w:t>
            </w:r>
            <w:proofErr w:type="gramStart"/>
            <w:r w:rsidRPr="000904F0">
              <w:rPr>
                <w:rFonts w:ascii="Helvetica Neue" w:hAnsi="Helvetica Neue"/>
                <w:sz w:val="18"/>
                <w:szCs w:val="18"/>
              </w:rPr>
              <w:t xml:space="preserve">position </w:t>
            </w:r>
            <w:r w:rsidR="0003024D" w:rsidRPr="000904F0">
              <w:rPr>
                <w:rFonts w:ascii="Helvetica Neue" w:hAnsi="Helvetica Neue"/>
                <w:sz w:val="18"/>
                <w:szCs w:val="18"/>
              </w:rPr>
              <w:t>which</w:t>
            </w:r>
            <w:proofErr w:type="gramEnd"/>
            <w:r w:rsidR="0003024D" w:rsidRPr="000904F0">
              <w:rPr>
                <w:rFonts w:ascii="Helvetica Neue" w:hAnsi="Helvetica Neue"/>
                <w:sz w:val="18"/>
                <w:szCs w:val="18"/>
              </w:rPr>
              <w:t xml:space="preserve"> may include </w:t>
            </w:r>
            <w:r w:rsidRPr="000904F0">
              <w:rPr>
                <w:rFonts w:ascii="Helvetica Neue" w:hAnsi="Helvetica Neue"/>
                <w:sz w:val="18"/>
                <w:szCs w:val="18"/>
              </w:rPr>
              <w:t>to assist with income qualification thresholds for specific Government entitlements and rebates.</w:t>
            </w:r>
          </w:p>
        </w:tc>
      </w:tr>
      <w:tr w:rsidR="00377C5C" w:rsidRPr="000904F0" w:rsidTr="00491867">
        <w:trPr>
          <w:trHeight w:val="340"/>
        </w:trPr>
        <w:tc>
          <w:tcPr>
            <w:tcW w:w="2410" w:type="dxa"/>
            <w:shd w:val="clear" w:color="auto" w:fill="auto"/>
            <w:vAlign w:val="center"/>
          </w:tcPr>
          <w:p w:rsidR="00377C5C" w:rsidRPr="000904F0" w:rsidRDefault="00FC5855" w:rsidP="006743A9">
            <w:pPr>
              <w:pStyle w:val="TableText"/>
              <w:widowControl/>
              <w:suppressAutoHyphens w:val="0"/>
              <w:spacing w:before="0"/>
              <w:rPr>
                <w:rFonts w:ascii="Helvetica Neue" w:hAnsi="Helvetica Neue"/>
                <w:sz w:val="18"/>
                <w:szCs w:val="18"/>
              </w:rPr>
            </w:pPr>
            <w:hyperlink w:anchor="_Deferring_tax_on" w:history="1">
              <w:r w:rsidR="0003024D" w:rsidRPr="000904F0">
                <w:rPr>
                  <w:rStyle w:val="Hyperlink"/>
                  <w:rFonts w:ascii="Helvetica Neue" w:hAnsi="Helvetica Neue"/>
                  <w:sz w:val="18"/>
                  <w:szCs w:val="18"/>
                </w:rPr>
                <w:t>Deferring tax on earnin</w:t>
              </w:r>
              <w:r w:rsidR="006947C6" w:rsidRPr="000904F0">
                <w:rPr>
                  <w:rStyle w:val="Hyperlink"/>
                  <w:rFonts w:ascii="Helvetica Neue" w:hAnsi="Helvetica Neue"/>
                  <w:sz w:val="18"/>
                  <w:szCs w:val="18"/>
                </w:rPr>
                <w:t>gs</w:t>
              </w:r>
            </w:hyperlink>
          </w:p>
        </w:tc>
        <w:tc>
          <w:tcPr>
            <w:tcW w:w="6946" w:type="dxa"/>
            <w:shd w:val="clear" w:color="auto" w:fill="auto"/>
            <w:vAlign w:val="center"/>
          </w:tcPr>
          <w:p w:rsidR="00377C5C" w:rsidRPr="000904F0" w:rsidRDefault="00377C5C"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would like to defer personal tax payable to a date in the future.</w:t>
            </w:r>
          </w:p>
        </w:tc>
      </w:tr>
      <w:tr w:rsidR="002C1EDA" w:rsidRPr="000904F0" w:rsidTr="007D3037">
        <w:trPr>
          <w:trHeight w:val="340"/>
        </w:trPr>
        <w:tc>
          <w:tcPr>
            <w:tcW w:w="2410" w:type="dxa"/>
            <w:shd w:val="clear" w:color="auto" w:fill="auto"/>
            <w:vAlign w:val="center"/>
          </w:tcPr>
          <w:p w:rsidR="002C1EDA" w:rsidRPr="000904F0" w:rsidRDefault="0003024D" w:rsidP="006743A9">
            <w:pPr>
              <w:pStyle w:val="TableText"/>
              <w:widowControl/>
              <w:suppressAutoHyphens w:val="0"/>
              <w:spacing w:before="0"/>
              <w:rPr>
                <w:rFonts w:ascii="Helvetica Neue" w:hAnsi="Helvetica Neue"/>
                <w:sz w:val="18"/>
                <w:szCs w:val="18"/>
              </w:rPr>
            </w:pPr>
            <w:r w:rsidRPr="000904F0">
              <w:rPr>
                <w:rStyle w:val="Hyperlink"/>
                <w:rFonts w:ascii="Helvetica Neue" w:hAnsi="Helvetica Neue"/>
                <w:sz w:val="18"/>
                <w:szCs w:val="18"/>
              </w:rPr>
              <w:t>Alternative or supplement to superannuation</w:t>
            </w:r>
          </w:p>
        </w:tc>
        <w:tc>
          <w:tcPr>
            <w:tcW w:w="6946" w:type="dxa"/>
            <w:shd w:val="clear" w:color="auto" w:fill="auto"/>
            <w:vAlign w:val="center"/>
          </w:tcPr>
          <w:p w:rsidR="002C1EDA" w:rsidRPr="000904F0" w:rsidRDefault="002C1EDA" w:rsidP="007D303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are looking for a tax effective investment alternative to superannuation that does not have restrictions such as contribution caps, age limits or ‘work tests’.</w:t>
            </w:r>
          </w:p>
        </w:tc>
      </w:tr>
      <w:tr w:rsidR="007D3037" w:rsidRPr="000904F0" w:rsidTr="007D3037">
        <w:trPr>
          <w:trHeight w:val="340"/>
        </w:trPr>
        <w:tc>
          <w:tcPr>
            <w:tcW w:w="2410" w:type="dxa"/>
            <w:shd w:val="clear" w:color="auto" w:fill="auto"/>
            <w:vAlign w:val="center"/>
          </w:tcPr>
          <w:p w:rsidR="007D3037" w:rsidRPr="000904F0" w:rsidRDefault="00FC5855" w:rsidP="007D3037">
            <w:pPr>
              <w:pStyle w:val="TableText"/>
              <w:widowControl/>
              <w:suppressAutoHyphens w:val="0"/>
              <w:spacing w:before="0"/>
              <w:rPr>
                <w:rFonts w:ascii="Helvetica Neue" w:hAnsi="Helvetica Neue"/>
                <w:sz w:val="18"/>
                <w:szCs w:val="18"/>
              </w:rPr>
            </w:pPr>
            <w:hyperlink w:anchor="_Estate_Planning" w:history="1">
              <w:r w:rsidR="007D3037" w:rsidRPr="000904F0">
                <w:rPr>
                  <w:rStyle w:val="Hyperlink"/>
                  <w:rFonts w:ascii="Helvetica Neue" w:hAnsi="Helvetica Neue"/>
                  <w:sz w:val="18"/>
                  <w:szCs w:val="18"/>
                </w:rPr>
                <w:t>Estate planning</w:t>
              </w:r>
            </w:hyperlink>
          </w:p>
        </w:tc>
        <w:tc>
          <w:tcPr>
            <w:tcW w:w="6946" w:type="dxa"/>
            <w:shd w:val="clear" w:color="auto" w:fill="auto"/>
            <w:vAlign w:val="center"/>
          </w:tcPr>
          <w:p w:rsidR="007D3037" w:rsidRPr="000904F0" w:rsidRDefault="007D3037" w:rsidP="007D303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 xml:space="preserve">You would like to ensure the proceeds of your investment bond </w:t>
            </w:r>
            <w:proofErr w:type="gramStart"/>
            <w:r w:rsidRPr="000904F0">
              <w:rPr>
                <w:rFonts w:ascii="Helvetica Neue" w:hAnsi="Helvetica Neue"/>
                <w:sz w:val="18"/>
                <w:szCs w:val="18"/>
              </w:rPr>
              <w:t>are distributed</w:t>
            </w:r>
            <w:proofErr w:type="gramEnd"/>
            <w:r w:rsidRPr="000904F0">
              <w:rPr>
                <w:rFonts w:ascii="Helvetica Neue" w:hAnsi="Helvetica Neue"/>
                <w:sz w:val="18"/>
                <w:szCs w:val="18"/>
              </w:rPr>
              <w:t xml:space="preserve"> in accordance with your wishes in the event of your death or at a specified future date.</w:t>
            </w:r>
          </w:p>
        </w:tc>
      </w:tr>
      <w:tr w:rsidR="00A26FDE" w:rsidRPr="000904F0" w:rsidTr="00491867">
        <w:trPr>
          <w:trHeight w:val="340"/>
        </w:trPr>
        <w:tc>
          <w:tcPr>
            <w:tcW w:w="2410" w:type="dxa"/>
            <w:shd w:val="clear" w:color="auto" w:fill="auto"/>
            <w:vAlign w:val="center"/>
          </w:tcPr>
          <w:p w:rsidR="00A26FDE" w:rsidRPr="000904F0" w:rsidRDefault="00FC5855" w:rsidP="006743A9">
            <w:pPr>
              <w:pStyle w:val="TableText"/>
              <w:widowControl/>
              <w:suppressAutoHyphens w:val="0"/>
              <w:spacing w:before="0"/>
              <w:rPr>
                <w:rFonts w:ascii="Helvetica Neue" w:hAnsi="Helvetica Neue"/>
                <w:sz w:val="18"/>
                <w:szCs w:val="18"/>
              </w:rPr>
            </w:pPr>
            <w:hyperlink w:anchor="_Strategy_3_-" w:history="1">
              <w:r w:rsidR="0003024D" w:rsidRPr="000904F0">
                <w:rPr>
                  <w:rStyle w:val="Hyperlink"/>
                  <w:rFonts w:ascii="Helvetica Neue" w:hAnsi="Helvetica Neue"/>
                  <w:sz w:val="18"/>
                  <w:szCs w:val="18"/>
                </w:rPr>
                <w:t>Providing for a child’s future</w:t>
              </w:r>
            </w:hyperlink>
          </w:p>
        </w:tc>
        <w:tc>
          <w:tcPr>
            <w:tcW w:w="6946" w:type="dxa"/>
            <w:shd w:val="clear" w:color="auto" w:fill="auto"/>
            <w:vAlign w:val="center"/>
          </w:tcPr>
          <w:p w:rsidR="00A26FDE" w:rsidRPr="000904F0" w:rsidRDefault="00A26FDE"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 xml:space="preserve">You would like to set aside funds (initially and on an ongoing basis) </w:t>
            </w:r>
            <w:proofErr w:type="gramStart"/>
            <w:r w:rsidRPr="000904F0">
              <w:rPr>
                <w:rFonts w:ascii="Helvetica Neue" w:hAnsi="Helvetica Neue"/>
                <w:sz w:val="18"/>
                <w:szCs w:val="18"/>
              </w:rPr>
              <w:t>for the purpose of</w:t>
            </w:r>
            <w:proofErr w:type="gramEnd"/>
            <w:r w:rsidRPr="000904F0">
              <w:rPr>
                <w:rFonts w:ascii="Helvetica Neue" w:hAnsi="Helvetica Neue"/>
                <w:sz w:val="18"/>
                <w:szCs w:val="18"/>
              </w:rPr>
              <w:t xml:space="preserve"> providing for your children’s future.</w:t>
            </w:r>
          </w:p>
        </w:tc>
      </w:tr>
      <w:tr w:rsidR="002C1EDA" w:rsidRPr="000904F0" w:rsidTr="00491867">
        <w:trPr>
          <w:trHeight w:val="340"/>
        </w:trPr>
        <w:tc>
          <w:tcPr>
            <w:tcW w:w="2410" w:type="dxa"/>
            <w:shd w:val="clear" w:color="auto" w:fill="auto"/>
            <w:vAlign w:val="center"/>
          </w:tcPr>
          <w:p w:rsidR="002C1EDA" w:rsidRPr="000904F0" w:rsidRDefault="00FC5855" w:rsidP="00227357">
            <w:pPr>
              <w:pStyle w:val="TableText"/>
              <w:widowControl/>
              <w:suppressAutoHyphens w:val="0"/>
              <w:spacing w:before="0"/>
              <w:rPr>
                <w:rFonts w:ascii="Helvetica Neue" w:hAnsi="Helvetica Neue"/>
                <w:sz w:val="18"/>
                <w:szCs w:val="18"/>
              </w:rPr>
            </w:pPr>
            <w:hyperlink w:anchor="_Education_funding" w:history="1">
              <w:r w:rsidR="002C1EDA" w:rsidRPr="000904F0">
                <w:rPr>
                  <w:rStyle w:val="Hyperlink"/>
                  <w:rFonts w:ascii="Helvetica Neue" w:hAnsi="Helvetica Neue"/>
                  <w:sz w:val="18"/>
                  <w:szCs w:val="18"/>
                </w:rPr>
                <w:t>Education funding</w:t>
              </w:r>
            </w:hyperlink>
          </w:p>
        </w:tc>
        <w:tc>
          <w:tcPr>
            <w:tcW w:w="6946" w:type="dxa"/>
            <w:shd w:val="clear" w:color="auto" w:fill="auto"/>
            <w:vAlign w:val="center"/>
          </w:tcPr>
          <w:p w:rsidR="002C1EDA" w:rsidRPr="000904F0" w:rsidRDefault="002C1EDA" w:rsidP="007D303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would like to provide for a child’s future education costs in a tax-effective environment.</w:t>
            </w:r>
          </w:p>
        </w:tc>
      </w:tr>
      <w:tr w:rsidR="002C1EDA" w:rsidRPr="000904F0" w:rsidTr="007D3037">
        <w:trPr>
          <w:trHeight w:val="340"/>
        </w:trPr>
        <w:tc>
          <w:tcPr>
            <w:tcW w:w="2410" w:type="dxa"/>
            <w:shd w:val="clear" w:color="auto" w:fill="auto"/>
            <w:vAlign w:val="center"/>
          </w:tcPr>
          <w:p w:rsidR="002C1EDA" w:rsidRPr="000904F0" w:rsidRDefault="00FC5855" w:rsidP="006743A9">
            <w:pPr>
              <w:pStyle w:val="TableText"/>
              <w:widowControl/>
              <w:suppressAutoHyphens w:val="0"/>
              <w:spacing w:before="0"/>
              <w:rPr>
                <w:rFonts w:ascii="Helvetica Neue" w:hAnsi="Helvetica Neue"/>
                <w:sz w:val="18"/>
                <w:szCs w:val="18"/>
              </w:rPr>
            </w:pPr>
            <w:hyperlink w:anchor="_Managing_means-income_tested" w:history="1">
              <w:r w:rsidR="0003024D" w:rsidRPr="000904F0">
                <w:rPr>
                  <w:rStyle w:val="Hyperlink"/>
                  <w:rFonts w:ascii="Helvetica Neue" w:hAnsi="Helvetica Neue"/>
                  <w:sz w:val="18"/>
                  <w:szCs w:val="18"/>
                </w:rPr>
                <w:t>Managing income tested pension entitlements or aged care fees</w:t>
              </w:r>
            </w:hyperlink>
          </w:p>
        </w:tc>
        <w:tc>
          <w:tcPr>
            <w:tcW w:w="6946" w:type="dxa"/>
            <w:shd w:val="clear" w:color="auto" w:fill="auto"/>
            <w:vAlign w:val="center"/>
          </w:tcPr>
          <w:p w:rsidR="002C1EDA" w:rsidRPr="000904F0" w:rsidRDefault="002C1EDA" w:rsidP="007D303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are looking to improve your age pension entitlements while investing tax-effectively.</w:t>
            </w:r>
          </w:p>
          <w:p w:rsidR="002C1EDA" w:rsidRPr="000904F0" w:rsidRDefault="002C1EDA" w:rsidP="007D303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are looking to reduce the level of aged care fees while investing tax effectively.</w:t>
            </w:r>
          </w:p>
        </w:tc>
      </w:tr>
      <w:tr w:rsidR="007C69A6" w:rsidRPr="000904F0" w:rsidTr="00733016">
        <w:trPr>
          <w:trHeight w:val="340"/>
        </w:trPr>
        <w:tc>
          <w:tcPr>
            <w:tcW w:w="2410" w:type="dxa"/>
            <w:shd w:val="clear" w:color="auto" w:fill="auto"/>
            <w:vAlign w:val="center"/>
          </w:tcPr>
          <w:p w:rsidR="007C69A6" w:rsidRPr="000904F0" w:rsidRDefault="00FC5855" w:rsidP="00733016">
            <w:pPr>
              <w:pStyle w:val="TableText"/>
              <w:widowControl/>
              <w:suppressAutoHyphens w:val="0"/>
              <w:spacing w:before="0"/>
              <w:rPr>
                <w:rFonts w:ascii="Helvetica Neue" w:hAnsi="Helvetica Neue"/>
                <w:sz w:val="18"/>
                <w:szCs w:val="18"/>
              </w:rPr>
            </w:pPr>
            <w:hyperlink w:anchor="_Manage_income_levels" w:history="1">
              <w:r w:rsidR="007C69A6" w:rsidRPr="000904F0">
                <w:rPr>
                  <w:rStyle w:val="Hyperlink"/>
                  <w:rFonts w:ascii="Helvetica Neue" w:hAnsi="Helvetica Neue"/>
                  <w:sz w:val="18"/>
                  <w:szCs w:val="18"/>
                </w:rPr>
                <w:t>Manage income levels within a trust</w:t>
              </w:r>
            </w:hyperlink>
          </w:p>
        </w:tc>
        <w:tc>
          <w:tcPr>
            <w:tcW w:w="6946" w:type="dxa"/>
            <w:shd w:val="clear" w:color="auto" w:fill="auto"/>
            <w:vAlign w:val="center"/>
          </w:tcPr>
          <w:p w:rsidR="007C69A6" w:rsidRPr="000904F0" w:rsidRDefault="007C69A6" w:rsidP="00733016">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would like to manage distributable income levels from investments held within your private or family trust.</w:t>
            </w:r>
          </w:p>
        </w:tc>
      </w:tr>
      <w:tr w:rsidR="00A26FDE" w:rsidRPr="000904F0" w:rsidTr="00443EE4">
        <w:trPr>
          <w:trHeight w:val="354"/>
        </w:trPr>
        <w:tc>
          <w:tcPr>
            <w:tcW w:w="2410" w:type="dxa"/>
            <w:shd w:val="clear" w:color="auto" w:fill="auto"/>
            <w:vAlign w:val="center"/>
          </w:tcPr>
          <w:p w:rsidR="00A26FDE" w:rsidRPr="000904F0" w:rsidRDefault="00FC5855" w:rsidP="006743A9">
            <w:pPr>
              <w:pStyle w:val="TableText"/>
              <w:widowControl/>
              <w:suppressAutoHyphens w:val="0"/>
              <w:spacing w:before="0"/>
              <w:rPr>
                <w:rFonts w:ascii="Helvetica Neue" w:hAnsi="Helvetica Neue"/>
                <w:sz w:val="18"/>
                <w:szCs w:val="18"/>
              </w:rPr>
            </w:pPr>
            <w:hyperlink w:anchor="_Funeral_costs" w:history="1">
              <w:r w:rsidR="0003024D" w:rsidRPr="000904F0">
                <w:rPr>
                  <w:rStyle w:val="Hyperlink"/>
                  <w:rFonts w:ascii="Helvetica Neue" w:hAnsi="Helvetica Neue"/>
                  <w:sz w:val="18"/>
                  <w:szCs w:val="18"/>
                </w:rPr>
                <w:t>Funding funeral costs</w:t>
              </w:r>
            </w:hyperlink>
          </w:p>
        </w:tc>
        <w:tc>
          <w:tcPr>
            <w:tcW w:w="6946" w:type="dxa"/>
            <w:shd w:val="clear" w:color="auto" w:fill="auto"/>
            <w:vAlign w:val="center"/>
          </w:tcPr>
          <w:p w:rsidR="00A26FDE" w:rsidRPr="000904F0" w:rsidRDefault="00A00DEB"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would like to tax</w:t>
            </w:r>
            <w:r w:rsidR="00CF0FB7" w:rsidRPr="000904F0">
              <w:rPr>
                <w:rFonts w:ascii="Helvetica Neue" w:hAnsi="Helvetica Neue"/>
                <w:sz w:val="18"/>
                <w:szCs w:val="18"/>
              </w:rPr>
              <w:t xml:space="preserve"> </w:t>
            </w:r>
            <w:r w:rsidRPr="000904F0">
              <w:rPr>
                <w:rFonts w:ascii="Helvetica Neue" w:hAnsi="Helvetica Neue"/>
                <w:sz w:val="18"/>
                <w:szCs w:val="18"/>
              </w:rPr>
              <w:t>effectively save and provide for funeral expenses with the flexibility to assign your investment to a funeral director as part of a pre-paid funeral arrangement.</w:t>
            </w:r>
          </w:p>
        </w:tc>
      </w:tr>
      <w:tr w:rsidR="00A26FDE" w:rsidRPr="000904F0" w:rsidTr="00491867">
        <w:trPr>
          <w:trHeight w:val="340"/>
        </w:trPr>
        <w:tc>
          <w:tcPr>
            <w:tcW w:w="2410" w:type="dxa"/>
            <w:shd w:val="clear" w:color="auto" w:fill="auto"/>
            <w:vAlign w:val="center"/>
          </w:tcPr>
          <w:p w:rsidR="00A26FDE" w:rsidRPr="000904F0" w:rsidRDefault="00FC5855" w:rsidP="006743A9">
            <w:pPr>
              <w:pStyle w:val="TableText"/>
              <w:widowControl/>
              <w:suppressAutoHyphens w:val="0"/>
              <w:spacing w:before="0"/>
              <w:rPr>
                <w:rFonts w:ascii="Helvetica Neue" w:hAnsi="Helvetica Neue"/>
                <w:sz w:val="18"/>
                <w:szCs w:val="18"/>
              </w:rPr>
            </w:pPr>
            <w:hyperlink w:anchor="_Creditor_Protection" w:history="1">
              <w:r w:rsidR="0003024D" w:rsidRPr="000904F0">
                <w:rPr>
                  <w:rStyle w:val="Hyperlink"/>
                  <w:rFonts w:ascii="Helvetica Neue" w:hAnsi="Helvetica Neue"/>
                  <w:sz w:val="18"/>
                  <w:szCs w:val="18"/>
                </w:rPr>
                <w:t>Creditor protection</w:t>
              </w:r>
            </w:hyperlink>
          </w:p>
        </w:tc>
        <w:tc>
          <w:tcPr>
            <w:tcW w:w="6946" w:type="dxa"/>
            <w:shd w:val="clear" w:color="auto" w:fill="auto"/>
            <w:vAlign w:val="center"/>
          </w:tcPr>
          <w:p w:rsidR="00A26FDE" w:rsidRPr="000904F0" w:rsidRDefault="00A00DEB"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are looking for an investment that can potentially provide bankruptcy protection.</w:t>
            </w:r>
          </w:p>
        </w:tc>
      </w:tr>
      <w:tr w:rsidR="00187002" w:rsidRPr="000904F0" w:rsidTr="00491867">
        <w:trPr>
          <w:trHeight w:val="340"/>
        </w:trPr>
        <w:tc>
          <w:tcPr>
            <w:tcW w:w="2410" w:type="dxa"/>
            <w:shd w:val="clear" w:color="auto" w:fill="auto"/>
            <w:vAlign w:val="center"/>
          </w:tcPr>
          <w:p w:rsidR="00187002" w:rsidRPr="000904F0" w:rsidRDefault="00FC5855" w:rsidP="006743A9">
            <w:pPr>
              <w:pStyle w:val="TableText"/>
              <w:widowControl/>
              <w:suppressAutoHyphens w:val="0"/>
              <w:spacing w:before="0"/>
              <w:rPr>
                <w:rFonts w:ascii="Helvetica Neue" w:hAnsi="Helvetica Neue"/>
                <w:sz w:val="18"/>
                <w:szCs w:val="18"/>
              </w:rPr>
            </w:pPr>
            <w:hyperlink w:anchor="_Rebalance_your_investment" w:history="1">
              <w:r w:rsidR="0003024D" w:rsidRPr="000904F0">
                <w:rPr>
                  <w:rStyle w:val="Hyperlink"/>
                  <w:rFonts w:ascii="Helvetica Neue" w:hAnsi="Helvetica Neue"/>
                  <w:sz w:val="18"/>
                  <w:szCs w:val="18"/>
                </w:rPr>
                <w:t>Rebalance your investment</w:t>
              </w:r>
            </w:hyperlink>
          </w:p>
        </w:tc>
        <w:tc>
          <w:tcPr>
            <w:tcW w:w="6946" w:type="dxa"/>
            <w:shd w:val="clear" w:color="auto" w:fill="auto"/>
            <w:vAlign w:val="center"/>
          </w:tcPr>
          <w:p w:rsidR="00187002" w:rsidRPr="000904F0" w:rsidRDefault="00187002"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 xml:space="preserve">You would like to review the underlying investment strategy within your existing investment bond, ensuring that the funds </w:t>
            </w:r>
            <w:proofErr w:type="gramStart"/>
            <w:r w:rsidRPr="000904F0">
              <w:rPr>
                <w:rFonts w:ascii="Helvetica Neue" w:hAnsi="Helvetica Neue"/>
                <w:sz w:val="18"/>
                <w:szCs w:val="18"/>
              </w:rPr>
              <w:t>are invested</w:t>
            </w:r>
            <w:proofErr w:type="gramEnd"/>
            <w:r w:rsidRPr="000904F0">
              <w:rPr>
                <w:rFonts w:ascii="Helvetica Neue" w:hAnsi="Helvetica Neue"/>
                <w:sz w:val="18"/>
                <w:szCs w:val="18"/>
              </w:rPr>
              <w:t xml:space="preserve"> appropriately in light of your investment preferences, timeframe and risk tolerance.</w:t>
            </w:r>
          </w:p>
        </w:tc>
      </w:tr>
      <w:tr w:rsidR="00187002" w:rsidRPr="000904F0" w:rsidTr="00491867">
        <w:trPr>
          <w:trHeight w:val="340"/>
        </w:trPr>
        <w:tc>
          <w:tcPr>
            <w:tcW w:w="2410" w:type="dxa"/>
            <w:shd w:val="clear" w:color="auto" w:fill="auto"/>
            <w:vAlign w:val="center"/>
          </w:tcPr>
          <w:p w:rsidR="00187002" w:rsidRPr="000904F0" w:rsidRDefault="00FC5855" w:rsidP="006743A9">
            <w:pPr>
              <w:pStyle w:val="TableText"/>
              <w:widowControl/>
              <w:suppressAutoHyphens w:val="0"/>
              <w:spacing w:before="0"/>
              <w:rPr>
                <w:rFonts w:ascii="Helvetica Neue" w:hAnsi="Helvetica Neue"/>
                <w:sz w:val="18"/>
                <w:szCs w:val="18"/>
              </w:rPr>
            </w:pPr>
            <w:hyperlink w:anchor="_Making_an_additional" w:history="1">
              <w:r w:rsidR="0003024D" w:rsidRPr="000904F0">
                <w:rPr>
                  <w:rStyle w:val="Hyperlink"/>
                  <w:rFonts w:ascii="Helvetica Neue" w:hAnsi="Helvetica Neue"/>
                  <w:sz w:val="18"/>
                  <w:szCs w:val="18"/>
                </w:rPr>
                <w:t>Making an additional contribution to your investment bond</w:t>
              </w:r>
            </w:hyperlink>
          </w:p>
        </w:tc>
        <w:tc>
          <w:tcPr>
            <w:tcW w:w="6946" w:type="dxa"/>
            <w:shd w:val="clear" w:color="auto" w:fill="auto"/>
            <w:vAlign w:val="center"/>
          </w:tcPr>
          <w:p w:rsidR="00187002" w:rsidRPr="000904F0" w:rsidRDefault="00187002"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You would like to make an additional contribution into your investment bond, ensuring that the contributed amount is appropriate in light of your cash</w:t>
            </w:r>
            <w:r w:rsidR="00A15C19" w:rsidRPr="000904F0">
              <w:rPr>
                <w:rFonts w:ascii="Helvetica Neue" w:hAnsi="Helvetica Neue"/>
                <w:sz w:val="18"/>
                <w:szCs w:val="18"/>
              </w:rPr>
              <w:t xml:space="preserve"> </w:t>
            </w:r>
            <w:r w:rsidRPr="000904F0">
              <w:rPr>
                <w:rFonts w:ascii="Helvetica Neue" w:hAnsi="Helvetica Neue"/>
                <w:sz w:val="18"/>
                <w:szCs w:val="18"/>
              </w:rPr>
              <w:t>flow position and consistent with the rules governing the treatment of additional contributions.</w:t>
            </w:r>
          </w:p>
        </w:tc>
      </w:tr>
      <w:tr w:rsidR="00187002" w:rsidRPr="000904F0" w:rsidTr="00491867">
        <w:trPr>
          <w:trHeight w:val="340"/>
        </w:trPr>
        <w:tc>
          <w:tcPr>
            <w:tcW w:w="2410" w:type="dxa"/>
            <w:shd w:val="clear" w:color="auto" w:fill="auto"/>
            <w:vAlign w:val="center"/>
          </w:tcPr>
          <w:p w:rsidR="00187002" w:rsidRPr="000904F0" w:rsidRDefault="00FC5855" w:rsidP="006743A9">
            <w:pPr>
              <w:pStyle w:val="TableText"/>
              <w:widowControl/>
              <w:suppressAutoHyphens w:val="0"/>
              <w:spacing w:before="0"/>
              <w:rPr>
                <w:rFonts w:ascii="Helvetica Neue" w:hAnsi="Helvetica Neue"/>
                <w:sz w:val="18"/>
                <w:szCs w:val="18"/>
              </w:rPr>
            </w:pPr>
            <w:hyperlink w:anchor="_Regular_contributions" w:history="1">
              <w:r w:rsidR="0003024D" w:rsidRPr="000904F0">
                <w:rPr>
                  <w:rStyle w:val="Hyperlink"/>
                  <w:rFonts w:ascii="Helvetica Neue" w:hAnsi="Helvetica Neue"/>
                  <w:sz w:val="18"/>
                  <w:szCs w:val="18"/>
                </w:rPr>
                <w:t>Making regular contributions</w:t>
              </w:r>
            </w:hyperlink>
          </w:p>
        </w:tc>
        <w:tc>
          <w:tcPr>
            <w:tcW w:w="6946" w:type="dxa"/>
            <w:shd w:val="clear" w:color="auto" w:fill="auto"/>
            <w:vAlign w:val="center"/>
          </w:tcPr>
          <w:p w:rsidR="00187002" w:rsidRPr="000904F0" w:rsidRDefault="00187002"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 xml:space="preserve">You would like to structure a regular savings plan with the intent to streamline ongoing additional investments in a </w:t>
            </w:r>
            <w:proofErr w:type="gramStart"/>
            <w:r w:rsidRPr="000904F0">
              <w:rPr>
                <w:rFonts w:ascii="Helvetica Neue" w:hAnsi="Helvetica Neue"/>
                <w:sz w:val="18"/>
                <w:szCs w:val="18"/>
              </w:rPr>
              <w:t>manner which</w:t>
            </w:r>
            <w:proofErr w:type="gramEnd"/>
            <w:r w:rsidRPr="000904F0">
              <w:rPr>
                <w:rFonts w:ascii="Helvetica Neue" w:hAnsi="Helvetica Neue"/>
                <w:sz w:val="18"/>
                <w:szCs w:val="18"/>
              </w:rPr>
              <w:t xml:space="preserve"> does not impact upon your ability to budget effectively or breach any contribution rules surrounding further contributions to an existing investment bond.</w:t>
            </w:r>
          </w:p>
        </w:tc>
      </w:tr>
      <w:tr w:rsidR="00A34002" w:rsidRPr="000904F0" w:rsidTr="00491867">
        <w:trPr>
          <w:trHeight w:val="340"/>
        </w:trPr>
        <w:tc>
          <w:tcPr>
            <w:tcW w:w="2410" w:type="dxa"/>
            <w:shd w:val="clear" w:color="auto" w:fill="auto"/>
            <w:vAlign w:val="center"/>
          </w:tcPr>
          <w:p w:rsidR="00A34002" w:rsidRPr="000904F0" w:rsidRDefault="00FC5855" w:rsidP="006743A9">
            <w:pPr>
              <w:pStyle w:val="TableText"/>
              <w:widowControl/>
              <w:suppressAutoHyphens w:val="0"/>
              <w:spacing w:before="0"/>
              <w:rPr>
                <w:rFonts w:ascii="Helvetica Neue" w:hAnsi="Helvetica Neue"/>
                <w:sz w:val="18"/>
                <w:szCs w:val="18"/>
              </w:rPr>
            </w:pPr>
            <w:hyperlink w:anchor="_Dollar_cost_averaging" w:history="1">
              <w:r w:rsidR="0003024D" w:rsidRPr="000904F0">
                <w:rPr>
                  <w:rStyle w:val="Hyperlink"/>
                  <w:rFonts w:ascii="Helvetica Neue" w:hAnsi="Helvetica Neue"/>
                  <w:sz w:val="18"/>
                  <w:szCs w:val="18"/>
                </w:rPr>
                <w:t>Dollar cost averaging</w:t>
              </w:r>
            </w:hyperlink>
          </w:p>
        </w:tc>
        <w:tc>
          <w:tcPr>
            <w:tcW w:w="6946" w:type="dxa"/>
            <w:shd w:val="clear" w:color="auto" w:fill="auto"/>
            <w:vAlign w:val="center"/>
          </w:tcPr>
          <w:p w:rsidR="00A34002" w:rsidRPr="000904F0" w:rsidRDefault="00A34002" w:rsidP="006A1436">
            <w:pPr>
              <w:spacing w:before="0"/>
              <w:rPr>
                <w:rFonts w:ascii="Helvetica Neue" w:hAnsi="Helvetica Neue"/>
              </w:rPr>
            </w:pPr>
            <w:r w:rsidRPr="000904F0">
              <w:rPr>
                <w:rFonts w:ascii="Helvetica Neue" w:hAnsi="Helvetica Neue"/>
              </w:rPr>
              <w:t>You would like to</w:t>
            </w:r>
            <w:r w:rsidR="00362136" w:rsidRPr="000904F0">
              <w:rPr>
                <w:rFonts w:ascii="Helvetica Neue" w:hAnsi="Helvetica Neue"/>
              </w:rPr>
              <w:t xml:space="preserve"> average out the purchase price of contributions made over time to reduce the timing risk associated with making a singular, large lump sum investment.</w:t>
            </w:r>
          </w:p>
        </w:tc>
      </w:tr>
    </w:tbl>
    <w:p w:rsidR="00A26FDE" w:rsidRPr="000904F0" w:rsidRDefault="00A26FDE" w:rsidP="00227357">
      <w:pPr>
        <w:rPr>
          <w:rFonts w:ascii="Helvetica Neue" w:hAnsi="Helvetica Neue"/>
          <w:color w:val="FFFFFF"/>
          <w:kern w:val="32"/>
          <w:sz w:val="32"/>
          <w:szCs w:val="32"/>
        </w:rPr>
      </w:pPr>
      <w:r w:rsidRPr="000904F0">
        <w:rPr>
          <w:rFonts w:ascii="Helvetica Neue" w:hAnsi="Helvetica Neue"/>
        </w:rPr>
        <w:t>Please revise the above to define the needs, goals and objectives relevant to your advice in this instance.</w:t>
      </w:r>
      <w:r w:rsidR="00FD7550" w:rsidRPr="000904F0">
        <w:rPr>
          <w:rFonts w:ascii="Helvetica Neue" w:hAnsi="Helvetica Neue"/>
        </w:rPr>
        <w:t xml:space="preserve"> </w:t>
      </w:r>
      <w:r w:rsidRPr="000904F0">
        <w:rPr>
          <w:rFonts w:ascii="Helvetica Neue" w:hAnsi="Helvetica Neue"/>
        </w:rPr>
        <w:br w:type="page"/>
      </w:r>
    </w:p>
    <w:p w:rsidR="00915197" w:rsidRPr="000904F0" w:rsidRDefault="003F337B" w:rsidP="006A1436">
      <w:pPr>
        <w:pStyle w:val="Heading1"/>
        <w:rPr>
          <w:rFonts w:ascii="Helvetica Neue" w:hAnsi="Helvetica Neue"/>
          <w:color w:val="3A50C2"/>
        </w:rPr>
      </w:pPr>
      <w:bookmarkStart w:id="10" w:name="_Ref506552271"/>
      <w:bookmarkStart w:id="11" w:name="_Toc508701840"/>
      <w:r w:rsidRPr="000904F0">
        <w:rPr>
          <w:rFonts w:ascii="Helvetica Neue" w:hAnsi="Helvetica Neue"/>
          <w:color w:val="3A50C2"/>
        </w:rPr>
        <w:t>About investment bonds</w:t>
      </w:r>
      <w:bookmarkEnd w:id="10"/>
      <w:bookmarkEnd w:id="11"/>
    </w:p>
    <w:p w:rsidR="00733016" w:rsidRPr="000904F0" w:rsidRDefault="00733016" w:rsidP="00227357">
      <w:pPr>
        <w:rPr>
          <w:rFonts w:ascii="Helvetica Neue" w:hAnsi="Helvetica Neue"/>
        </w:rPr>
      </w:pPr>
      <w:r w:rsidRPr="000904F0">
        <w:rPr>
          <w:rFonts w:ascii="Helvetica Neue" w:hAnsi="Helvetica Neue"/>
        </w:rPr>
        <w:t xml:space="preserve">[This section can be inserted </w:t>
      </w:r>
      <w:proofErr w:type="gramStart"/>
      <w:r w:rsidRPr="000904F0">
        <w:rPr>
          <w:rFonts w:ascii="Helvetica Neue" w:hAnsi="Helvetica Neue"/>
        </w:rPr>
        <w:t>whole</w:t>
      </w:r>
      <w:proofErr w:type="gramEnd"/>
      <w:r w:rsidRPr="000904F0">
        <w:rPr>
          <w:rFonts w:ascii="Helvetica Neue" w:hAnsi="Helvetica Neue"/>
        </w:rPr>
        <w:t xml:space="preserve"> or in part into relevant sections of a </w:t>
      </w:r>
      <w:proofErr w:type="spellStart"/>
      <w:r w:rsidRPr="000904F0">
        <w:rPr>
          <w:rFonts w:ascii="Helvetica Neue" w:hAnsi="Helvetica Neue"/>
        </w:rPr>
        <w:t>SoA</w:t>
      </w:r>
      <w:proofErr w:type="spellEnd"/>
      <w:r w:rsidRPr="000904F0">
        <w:rPr>
          <w:rFonts w:ascii="Helvetica Neue" w:hAnsi="Helvetica Neue"/>
        </w:rPr>
        <w:t>]</w:t>
      </w:r>
    </w:p>
    <w:p w:rsidR="001A46AD" w:rsidRPr="000904F0" w:rsidRDefault="00F26EC4" w:rsidP="00227357">
      <w:pPr>
        <w:rPr>
          <w:rFonts w:ascii="Helvetica Neue" w:hAnsi="Helvetica Neue"/>
        </w:rPr>
      </w:pPr>
      <w:r w:rsidRPr="000904F0">
        <w:rPr>
          <w:rFonts w:ascii="Helvetica Neue" w:hAnsi="Helvetica Neue"/>
        </w:rPr>
        <w:t xml:space="preserve">Investment </w:t>
      </w:r>
      <w:r w:rsidR="00187002" w:rsidRPr="000904F0">
        <w:rPr>
          <w:rFonts w:ascii="Helvetica Neue" w:hAnsi="Helvetica Neue"/>
        </w:rPr>
        <w:t>bonds (sometimes referred to</w:t>
      </w:r>
      <w:r w:rsidR="001A46AD" w:rsidRPr="000904F0">
        <w:rPr>
          <w:rFonts w:ascii="Helvetica Neue" w:hAnsi="Helvetica Neue"/>
        </w:rPr>
        <w:t xml:space="preserve"> as insurance bonds) are a long-</w:t>
      </w:r>
      <w:r w:rsidR="00187002" w:rsidRPr="000904F0">
        <w:rPr>
          <w:rFonts w:ascii="Helvetica Neue" w:hAnsi="Helvetica Neue"/>
        </w:rPr>
        <w:t xml:space="preserve">term </w:t>
      </w:r>
      <w:r w:rsidR="001A46AD" w:rsidRPr="000904F0">
        <w:rPr>
          <w:rFonts w:ascii="Helvetica Neue" w:hAnsi="Helvetica Neue"/>
        </w:rPr>
        <w:t>investment vehicle that can offer a tax</w:t>
      </w:r>
      <w:r w:rsidR="00947B07" w:rsidRPr="000904F0">
        <w:rPr>
          <w:rFonts w:ascii="Helvetica Neue" w:hAnsi="Helvetica Neue"/>
        </w:rPr>
        <w:t xml:space="preserve"> </w:t>
      </w:r>
      <w:r w:rsidR="001A46AD" w:rsidRPr="000904F0">
        <w:rPr>
          <w:rFonts w:ascii="Helvetica Neue" w:hAnsi="Helvetica Neue"/>
        </w:rPr>
        <w:t>effective way of accumulating wealth for some investors.</w:t>
      </w:r>
    </w:p>
    <w:p w:rsidR="00630580" w:rsidRPr="000904F0" w:rsidRDefault="00C35989" w:rsidP="00227357">
      <w:pPr>
        <w:rPr>
          <w:rFonts w:ascii="Helvetica Neue" w:hAnsi="Helvetica Neue"/>
        </w:rPr>
      </w:pPr>
      <w:r w:rsidRPr="000904F0">
        <w:rPr>
          <w:rFonts w:ascii="Helvetica Neue" w:hAnsi="Helvetica Neue"/>
        </w:rPr>
        <w:t xml:space="preserve">Investment bonds provide access to a range of underlying investment </w:t>
      </w:r>
      <w:proofErr w:type="gramStart"/>
      <w:r w:rsidRPr="000904F0">
        <w:rPr>
          <w:rFonts w:ascii="Helvetica Neue" w:hAnsi="Helvetica Neue"/>
        </w:rPr>
        <w:t>options which</w:t>
      </w:r>
      <w:proofErr w:type="gramEnd"/>
      <w:r w:rsidRPr="000904F0">
        <w:rPr>
          <w:rFonts w:ascii="Helvetica Neue" w:hAnsi="Helvetica Neue"/>
        </w:rPr>
        <w:t xml:space="preserve"> allow you to adopt an investment strategy consistent with your investment preferences and risk tolerance. Income and growth on the underlying investments is not distributed to investors, but is instead reinvested within the investment bond.</w:t>
      </w:r>
      <w:r w:rsidR="00630580" w:rsidRPr="000904F0">
        <w:rPr>
          <w:rFonts w:ascii="Helvetica Neue" w:hAnsi="Helvetica Neue"/>
        </w:rPr>
        <w:t xml:space="preserve"> This can also help with managing personal tax liability and income levels.</w:t>
      </w:r>
    </w:p>
    <w:p w:rsidR="006448DD" w:rsidRPr="000904F0" w:rsidRDefault="006448DD" w:rsidP="00227357">
      <w:pPr>
        <w:rPr>
          <w:rFonts w:ascii="Helvetica Neue" w:hAnsi="Helvetica Neue"/>
        </w:rPr>
      </w:pPr>
      <w:r w:rsidRPr="000904F0">
        <w:rPr>
          <w:rFonts w:ascii="Helvetica Neue" w:hAnsi="Helvetica Neue"/>
        </w:rPr>
        <w:t xml:space="preserve">Investment bonds </w:t>
      </w:r>
      <w:proofErr w:type="gramStart"/>
      <w:r w:rsidRPr="000904F0">
        <w:rPr>
          <w:rFonts w:ascii="Helvetica Neue" w:hAnsi="Helvetica Neue"/>
        </w:rPr>
        <w:t>have been designed to be held</w:t>
      </w:r>
      <w:proofErr w:type="gramEnd"/>
      <w:r w:rsidRPr="000904F0">
        <w:rPr>
          <w:rFonts w:ascii="Helvetica Neue" w:hAnsi="Helvetica Neue"/>
        </w:rPr>
        <w:t xml:space="preserve"> for at least </w:t>
      </w:r>
      <w:r w:rsidR="00382F98" w:rsidRPr="000904F0">
        <w:rPr>
          <w:rFonts w:ascii="Helvetica Neue" w:hAnsi="Helvetica Neue"/>
        </w:rPr>
        <w:t>10-year</w:t>
      </w:r>
      <w:r w:rsidRPr="000904F0">
        <w:rPr>
          <w:rFonts w:ascii="Helvetica Neue" w:hAnsi="Helvetica Neue"/>
        </w:rPr>
        <w:t xml:space="preserve">s </w:t>
      </w:r>
      <w:r w:rsidR="00E5433D" w:rsidRPr="000904F0">
        <w:rPr>
          <w:rFonts w:ascii="Helvetica Neue" w:hAnsi="Helvetica Neue"/>
        </w:rPr>
        <w:t xml:space="preserve">in order to provide the </w:t>
      </w:r>
      <w:r w:rsidR="00630580" w:rsidRPr="000904F0">
        <w:rPr>
          <w:rFonts w:ascii="Helvetica Neue" w:hAnsi="Helvetica Neue"/>
        </w:rPr>
        <w:t xml:space="preserve">optimal </w:t>
      </w:r>
      <w:r w:rsidR="00E5433D" w:rsidRPr="000904F0">
        <w:rPr>
          <w:rFonts w:ascii="Helvetica Neue" w:hAnsi="Helvetica Neue"/>
        </w:rPr>
        <w:t xml:space="preserve">maximum tax </w:t>
      </w:r>
      <w:r w:rsidR="00630580" w:rsidRPr="000904F0">
        <w:rPr>
          <w:rFonts w:ascii="Helvetica Neue" w:hAnsi="Helvetica Neue"/>
        </w:rPr>
        <w:t>advantage. H</w:t>
      </w:r>
      <w:r w:rsidR="00E5433D" w:rsidRPr="000904F0">
        <w:rPr>
          <w:rFonts w:ascii="Helvetica Neue" w:hAnsi="Helvetica Neue"/>
        </w:rPr>
        <w:t>owever, there is no requirement to hold the investment for that period, with access to funds available at any time.</w:t>
      </w:r>
    </w:p>
    <w:p w:rsidR="00630580" w:rsidRPr="000904F0" w:rsidRDefault="00630580" w:rsidP="00227357">
      <w:pPr>
        <w:rPr>
          <w:rFonts w:ascii="Helvetica Neue" w:hAnsi="Helvetica Neue"/>
        </w:rPr>
      </w:pPr>
      <w:r w:rsidRPr="000904F0">
        <w:rPr>
          <w:rFonts w:ascii="Helvetica Neue" w:hAnsi="Helvetica Neue"/>
        </w:rPr>
        <w:t xml:space="preserve">An investment bond is a type of life insurance investment contract, which means there will be a bond owner (investor) and a life insured (which can also be the bond owner). Similar to superannuation, beneficiaries can also be nominated (including entities such as companies) to receive the bond’s proceeds in the event of the death of the life insured. </w:t>
      </w:r>
    </w:p>
    <w:p w:rsidR="00630580" w:rsidRPr="000904F0" w:rsidRDefault="00630580" w:rsidP="00227357">
      <w:pPr>
        <w:rPr>
          <w:rFonts w:ascii="Helvetica Neue" w:hAnsi="Helvetica Neue"/>
        </w:rPr>
      </w:pPr>
      <w:r w:rsidRPr="000904F0">
        <w:rPr>
          <w:rFonts w:ascii="Helvetica Neue" w:hAnsi="Helvetica Neue"/>
        </w:rPr>
        <w:t>An investment bond can help with estate planning and providing for the next generation including children and grandchildren. In some cases, you also have the flexibility to transfer the investment bond as a whole to another person or entity in the event of the death of the bond owner or at a future nominated date.</w:t>
      </w:r>
    </w:p>
    <w:p w:rsidR="00630580" w:rsidRPr="000904F0" w:rsidRDefault="00630580" w:rsidP="00227357">
      <w:pPr>
        <w:rPr>
          <w:rFonts w:ascii="Helvetica Neue" w:hAnsi="Helvetica Neue"/>
        </w:rPr>
      </w:pPr>
      <w:r w:rsidRPr="000904F0">
        <w:rPr>
          <w:rFonts w:ascii="Helvetica Neue" w:hAnsi="Helvetica Neue"/>
        </w:rPr>
        <w:t>An investment bond can provide a tax</w:t>
      </w:r>
      <w:r w:rsidR="00947B07" w:rsidRPr="000904F0">
        <w:rPr>
          <w:rFonts w:ascii="Helvetica Neue" w:hAnsi="Helvetica Neue"/>
        </w:rPr>
        <w:t xml:space="preserve"> </w:t>
      </w:r>
      <w:r w:rsidRPr="000904F0">
        <w:rPr>
          <w:rFonts w:ascii="Helvetica Neue" w:hAnsi="Helvetica Neue"/>
        </w:rPr>
        <w:t>effective and social security friendly way of funding future funeral expenses</w:t>
      </w:r>
      <w:r w:rsidR="00C07CC0" w:rsidRPr="000904F0">
        <w:rPr>
          <w:rFonts w:ascii="Helvetica Neue" w:hAnsi="Helvetica Neue"/>
        </w:rPr>
        <w:t xml:space="preserve"> through a</w:t>
      </w:r>
      <w:r w:rsidRPr="000904F0">
        <w:rPr>
          <w:rFonts w:ascii="Helvetica Neue" w:hAnsi="Helvetica Neue"/>
        </w:rPr>
        <w:t xml:space="preserve"> special type of investment bond called a funeral bond.</w:t>
      </w:r>
    </w:p>
    <w:p w:rsidR="00234C28" w:rsidRPr="000904F0" w:rsidRDefault="00234C28" w:rsidP="00227357">
      <w:pPr>
        <w:rPr>
          <w:rFonts w:ascii="Helvetica Neue" w:hAnsi="Helvetica Neue"/>
        </w:rPr>
      </w:pPr>
      <w:r w:rsidRPr="000904F0">
        <w:rPr>
          <w:rFonts w:ascii="Helvetica Neue" w:hAnsi="Helvetica Neue"/>
        </w:rPr>
        <w:t>The following general information describes the key advantages of investment bonds and highlights some important factors you should be aware of when considering our advice.</w:t>
      </w:r>
    </w:p>
    <w:p w:rsidR="00E5433D" w:rsidRPr="000904F0" w:rsidRDefault="00E5433D" w:rsidP="006A1436">
      <w:pPr>
        <w:pStyle w:val="Heading3"/>
        <w:rPr>
          <w:rFonts w:ascii="Helvetica Neue" w:hAnsi="Helvetica Neue"/>
        </w:rPr>
      </w:pPr>
      <w:r w:rsidRPr="000904F0">
        <w:rPr>
          <w:rFonts w:ascii="Helvetica Neue" w:hAnsi="Helvetica Neue"/>
        </w:rPr>
        <w:t>Tax advantages</w:t>
      </w:r>
    </w:p>
    <w:p w:rsidR="003F6E49" w:rsidRPr="000904F0" w:rsidRDefault="00E5433D" w:rsidP="00227357">
      <w:pPr>
        <w:rPr>
          <w:rFonts w:ascii="Helvetica Neue" w:hAnsi="Helvetica Neue"/>
        </w:rPr>
      </w:pPr>
      <w:r w:rsidRPr="000904F0">
        <w:rPr>
          <w:rFonts w:ascii="Helvetica Neue" w:hAnsi="Helvetica Neue"/>
        </w:rPr>
        <w:t xml:space="preserve">Investment </w:t>
      </w:r>
      <w:r w:rsidR="00526EE2" w:rsidRPr="000904F0">
        <w:rPr>
          <w:rFonts w:ascii="Helvetica Neue" w:hAnsi="Helvetica Neue"/>
        </w:rPr>
        <w:t>b</w:t>
      </w:r>
      <w:r w:rsidRPr="000904F0">
        <w:rPr>
          <w:rFonts w:ascii="Helvetica Neue" w:hAnsi="Helvetica Neue"/>
        </w:rPr>
        <w:t>onds have tax advantages and are especially attractive to higher income earners.</w:t>
      </w:r>
    </w:p>
    <w:p w:rsidR="00234C28" w:rsidRPr="000904F0" w:rsidRDefault="003F6E49" w:rsidP="00227357">
      <w:pPr>
        <w:rPr>
          <w:rFonts w:ascii="Helvetica Neue" w:hAnsi="Helvetica Neue"/>
        </w:rPr>
      </w:pPr>
      <w:r w:rsidRPr="000904F0">
        <w:rPr>
          <w:rFonts w:ascii="Helvetica Neue" w:hAnsi="Helvetica Neue"/>
        </w:rPr>
        <w:t xml:space="preserve">Investment bonds are tax-paid investments. That is, the issuer pays the tax on the earnings at a maximum rate of 30%. The actual effective rate </w:t>
      </w:r>
      <w:proofErr w:type="gramStart"/>
      <w:r w:rsidRPr="000904F0">
        <w:rPr>
          <w:rFonts w:ascii="Helvetica Neue" w:hAnsi="Helvetica Neue"/>
        </w:rPr>
        <w:t>impacting</w:t>
      </w:r>
      <w:proofErr w:type="gramEnd"/>
      <w:r w:rsidRPr="000904F0">
        <w:rPr>
          <w:rFonts w:ascii="Helvetica Neue" w:hAnsi="Helvetica Neue"/>
        </w:rPr>
        <w:t xml:space="preserve"> your investment may be lower as a result of franking credits and tax offsets passed from the underlying investment options as well as certain tax deductions available to the issuer. </w:t>
      </w:r>
      <w:proofErr w:type="gramStart"/>
      <w:r w:rsidR="00234C28" w:rsidRPr="000904F0">
        <w:rPr>
          <w:rFonts w:ascii="Helvetica Neue" w:hAnsi="Helvetica Neue"/>
        </w:rPr>
        <w:t xml:space="preserve">Tax is paid by the </w:t>
      </w:r>
      <w:r w:rsidRPr="000904F0">
        <w:rPr>
          <w:rFonts w:ascii="Helvetica Neue" w:hAnsi="Helvetica Neue"/>
        </w:rPr>
        <w:t>i</w:t>
      </w:r>
      <w:r w:rsidR="00234C28" w:rsidRPr="000904F0">
        <w:rPr>
          <w:rFonts w:ascii="Helvetica Neue" w:hAnsi="Helvetica Neue"/>
        </w:rPr>
        <w:t>ssuer of the investment bond</w:t>
      </w:r>
      <w:proofErr w:type="gramEnd"/>
      <w:r w:rsidR="00234C28" w:rsidRPr="000904F0">
        <w:rPr>
          <w:rFonts w:ascii="Helvetica Neue" w:hAnsi="Helvetica Neue"/>
        </w:rPr>
        <w:t xml:space="preserve"> and earnings are not required to be included in your personal tax return.</w:t>
      </w:r>
    </w:p>
    <w:p w:rsidR="00234C28" w:rsidRPr="000904F0" w:rsidRDefault="00234C28" w:rsidP="00227357">
      <w:pPr>
        <w:rPr>
          <w:rFonts w:ascii="Helvetica Neue" w:hAnsi="Helvetica Neue"/>
        </w:rPr>
      </w:pPr>
      <w:r w:rsidRPr="000904F0">
        <w:rPr>
          <w:rFonts w:ascii="Helvetica Neue" w:hAnsi="Helvetica Neue"/>
        </w:rPr>
        <w:t xml:space="preserve">For the current financial year, income tax rates (not including the Medicare Levy or any other </w:t>
      </w:r>
      <w:proofErr w:type="gramStart"/>
      <w:r w:rsidRPr="000904F0">
        <w:rPr>
          <w:rFonts w:ascii="Helvetica Neue" w:hAnsi="Helvetica Neue"/>
        </w:rPr>
        <w:t>levies which</w:t>
      </w:r>
      <w:proofErr w:type="gramEnd"/>
      <w:r w:rsidRPr="000904F0">
        <w:rPr>
          <w:rFonts w:ascii="Helvetica Neue" w:hAnsi="Helvetica Neue"/>
        </w:rPr>
        <w:t xml:space="preserve"> may apply) for an Australian resident, adult tax payer are as follows:</w:t>
      </w:r>
      <w:r w:rsidR="0033521C" w:rsidRPr="000904F0">
        <w:rPr>
          <w:rFonts w:ascii="Helvetica Neue" w:hAnsi="Helvetica Neue"/>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977"/>
        <w:gridCol w:w="6095"/>
      </w:tblGrid>
      <w:tr w:rsidR="00234C28" w:rsidRPr="000904F0" w:rsidTr="006A1436">
        <w:trPr>
          <w:trHeight w:val="340"/>
        </w:trPr>
        <w:tc>
          <w:tcPr>
            <w:tcW w:w="2977" w:type="dxa"/>
            <w:shd w:val="clear" w:color="auto" w:fill="FFFFFF" w:themeFill="background1"/>
            <w:vAlign w:val="center"/>
          </w:tcPr>
          <w:p w:rsidR="00234C28" w:rsidRPr="000904F0" w:rsidRDefault="00234C28" w:rsidP="00227357">
            <w:pPr>
              <w:pStyle w:val="TableHeader"/>
              <w:widowControl/>
              <w:suppressAutoHyphens w:val="0"/>
              <w:spacing w:before="0"/>
              <w:rPr>
                <w:rFonts w:ascii="Helvetica Neue" w:hAnsi="Helvetica Neue"/>
                <w:color w:val="auto"/>
                <w:sz w:val="18"/>
                <w:szCs w:val="18"/>
              </w:rPr>
            </w:pPr>
            <w:r w:rsidRPr="000904F0">
              <w:rPr>
                <w:rFonts w:ascii="Helvetica Neue" w:hAnsi="Helvetica Neue"/>
                <w:color w:val="auto"/>
                <w:sz w:val="18"/>
                <w:szCs w:val="18"/>
              </w:rPr>
              <w:t>Taxable Income</w:t>
            </w:r>
          </w:p>
        </w:tc>
        <w:tc>
          <w:tcPr>
            <w:tcW w:w="6095" w:type="dxa"/>
            <w:shd w:val="clear" w:color="auto" w:fill="FFFFFF" w:themeFill="background1"/>
            <w:vAlign w:val="center"/>
          </w:tcPr>
          <w:p w:rsidR="00234C28" w:rsidRPr="000904F0" w:rsidRDefault="00234C28" w:rsidP="00227357">
            <w:pPr>
              <w:pStyle w:val="TableHeader"/>
              <w:widowControl/>
              <w:suppressAutoHyphens w:val="0"/>
              <w:spacing w:before="0"/>
              <w:rPr>
                <w:rFonts w:ascii="Helvetica Neue" w:hAnsi="Helvetica Neue"/>
                <w:color w:val="auto"/>
                <w:sz w:val="18"/>
                <w:szCs w:val="18"/>
              </w:rPr>
            </w:pPr>
            <w:r w:rsidRPr="000904F0">
              <w:rPr>
                <w:rFonts w:ascii="Helvetica Neue" w:hAnsi="Helvetica Neue"/>
                <w:color w:val="auto"/>
                <w:sz w:val="18"/>
                <w:szCs w:val="18"/>
              </w:rPr>
              <w:t>Income Tax (</w:t>
            </w:r>
            <w:r w:rsidR="003F6E49" w:rsidRPr="000904F0">
              <w:rPr>
                <w:rFonts w:ascii="Helvetica Neue" w:hAnsi="Helvetica Neue"/>
                <w:color w:val="auto"/>
                <w:sz w:val="18"/>
                <w:szCs w:val="18"/>
              </w:rPr>
              <w:t xml:space="preserve">FY </w:t>
            </w:r>
            <w:r w:rsidRPr="000904F0">
              <w:rPr>
                <w:rFonts w:ascii="Helvetica Neue" w:hAnsi="Helvetica Neue"/>
                <w:color w:val="auto"/>
                <w:sz w:val="18"/>
                <w:szCs w:val="18"/>
              </w:rPr>
              <w:t>2017/18)</w:t>
            </w:r>
          </w:p>
        </w:tc>
      </w:tr>
      <w:tr w:rsidR="00234C28" w:rsidRPr="000904F0" w:rsidTr="006A1436">
        <w:trPr>
          <w:trHeight w:val="340"/>
        </w:trPr>
        <w:tc>
          <w:tcPr>
            <w:tcW w:w="2977"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$0 - $18,200</w:t>
            </w:r>
          </w:p>
        </w:tc>
        <w:tc>
          <w:tcPr>
            <w:tcW w:w="6095"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Nil</w:t>
            </w:r>
          </w:p>
        </w:tc>
      </w:tr>
      <w:tr w:rsidR="00234C28" w:rsidRPr="000904F0" w:rsidTr="006A1436">
        <w:trPr>
          <w:trHeight w:val="340"/>
        </w:trPr>
        <w:tc>
          <w:tcPr>
            <w:tcW w:w="2977"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$18,201 - $37,000</w:t>
            </w:r>
          </w:p>
        </w:tc>
        <w:tc>
          <w:tcPr>
            <w:tcW w:w="6095"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19 cents for each $1 over $18,200</w:t>
            </w:r>
          </w:p>
        </w:tc>
      </w:tr>
      <w:tr w:rsidR="00234C28" w:rsidRPr="000904F0" w:rsidTr="006A1436">
        <w:trPr>
          <w:trHeight w:val="340"/>
        </w:trPr>
        <w:tc>
          <w:tcPr>
            <w:tcW w:w="2977"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$37,001 - $87,000</w:t>
            </w:r>
          </w:p>
        </w:tc>
        <w:tc>
          <w:tcPr>
            <w:tcW w:w="6095"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$3,572 plus 32.5 cents for each $1 over $37,000</w:t>
            </w:r>
          </w:p>
        </w:tc>
      </w:tr>
      <w:tr w:rsidR="00234C28" w:rsidRPr="000904F0" w:rsidTr="006A1436">
        <w:trPr>
          <w:trHeight w:val="340"/>
        </w:trPr>
        <w:tc>
          <w:tcPr>
            <w:tcW w:w="2977"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$87,001 - $180,000</w:t>
            </w:r>
          </w:p>
        </w:tc>
        <w:tc>
          <w:tcPr>
            <w:tcW w:w="6095"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$19,822 plus 37 cents for each $1 over $87,000</w:t>
            </w:r>
          </w:p>
        </w:tc>
      </w:tr>
      <w:tr w:rsidR="00234C28" w:rsidRPr="000904F0" w:rsidTr="006A1436">
        <w:trPr>
          <w:trHeight w:val="340"/>
        </w:trPr>
        <w:tc>
          <w:tcPr>
            <w:tcW w:w="2977"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$180,001 and over</w:t>
            </w:r>
          </w:p>
        </w:tc>
        <w:tc>
          <w:tcPr>
            <w:tcW w:w="6095" w:type="dxa"/>
            <w:shd w:val="clear" w:color="auto" w:fill="FFFFFF" w:themeFill="background1"/>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$54,232 plus 45 cents for each $1 over $180,000</w:t>
            </w:r>
          </w:p>
        </w:tc>
      </w:tr>
    </w:tbl>
    <w:p w:rsidR="00234C28" w:rsidRPr="000904F0" w:rsidRDefault="002D6970" w:rsidP="00227357">
      <w:pPr>
        <w:rPr>
          <w:rFonts w:ascii="Helvetica Neue" w:hAnsi="Helvetica Neue"/>
        </w:rPr>
      </w:pPr>
      <w:r w:rsidRPr="000904F0">
        <w:rPr>
          <w:rFonts w:ascii="Helvetica Neue" w:hAnsi="Helvetica Neue"/>
        </w:rPr>
        <w:br/>
      </w:r>
      <w:r w:rsidR="00234C28" w:rsidRPr="000904F0">
        <w:rPr>
          <w:rFonts w:ascii="Helvetica Neue" w:hAnsi="Helvetica Neue"/>
        </w:rPr>
        <w:t xml:space="preserve">Income from investments held in the name of a minor (under age 18) </w:t>
      </w:r>
      <w:proofErr w:type="gramStart"/>
      <w:r w:rsidR="00234C28" w:rsidRPr="000904F0">
        <w:rPr>
          <w:rFonts w:ascii="Helvetica Neue" w:hAnsi="Helvetica Neue"/>
        </w:rPr>
        <w:t>is generally taxed</w:t>
      </w:r>
      <w:proofErr w:type="gramEnd"/>
      <w:r w:rsidR="00234C28" w:rsidRPr="000904F0">
        <w:rPr>
          <w:rFonts w:ascii="Helvetica Neue" w:hAnsi="Helvetica Neue"/>
        </w:rPr>
        <w:t xml:space="preserve"> as follows:</w:t>
      </w:r>
      <w:r w:rsidR="00491867" w:rsidRPr="000904F0">
        <w:rPr>
          <w:rFonts w:ascii="Helvetica Neue" w:hAnsi="Helvetica Neue"/>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5"/>
      </w:tblGrid>
      <w:tr w:rsidR="00234C28" w:rsidRPr="000904F0" w:rsidTr="006A1436">
        <w:trPr>
          <w:trHeight w:val="340"/>
        </w:trPr>
        <w:tc>
          <w:tcPr>
            <w:tcW w:w="2977" w:type="dxa"/>
            <w:shd w:val="clear" w:color="auto" w:fill="auto"/>
            <w:vAlign w:val="center"/>
          </w:tcPr>
          <w:p w:rsidR="00234C28" w:rsidRPr="000904F0" w:rsidRDefault="00234C28" w:rsidP="00227357">
            <w:pPr>
              <w:pStyle w:val="TableHeader"/>
              <w:widowControl/>
              <w:suppressAutoHyphens w:val="0"/>
              <w:spacing w:before="0"/>
              <w:rPr>
                <w:rFonts w:ascii="Helvetica Neue" w:hAnsi="Helvetica Neue"/>
                <w:color w:val="auto"/>
                <w:sz w:val="18"/>
                <w:szCs w:val="18"/>
              </w:rPr>
            </w:pPr>
            <w:r w:rsidRPr="000904F0">
              <w:rPr>
                <w:rFonts w:ascii="Helvetica Neue" w:hAnsi="Helvetica Neue"/>
                <w:color w:val="auto"/>
                <w:sz w:val="18"/>
                <w:szCs w:val="18"/>
              </w:rPr>
              <w:t>Taxable Income</w:t>
            </w:r>
          </w:p>
        </w:tc>
        <w:tc>
          <w:tcPr>
            <w:tcW w:w="6095" w:type="dxa"/>
            <w:shd w:val="clear" w:color="auto" w:fill="auto"/>
            <w:vAlign w:val="center"/>
          </w:tcPr>
          <w:p w:rsidR="00234C28" w:rsidRPr="000904F0" w:rsidRDefault="00234C28" w:rsidP="00227357">
            <w:pPr>
              <w:pStyle w:val="TableHeader"/>
              <w:widowControl/>
              <w:suppressAutoHyphens w:val="0"/>
              <w:spacing w:before="0"/>
              <w:rPr>
                <w:rFonts w:ascii="Helvetica Neue" w:hAnsi="Helvetica Neue"/>
                <w:color w:val="auto"/>
                <w:sz w:val="18"/>
                <w:szCs w:val="18"/>
              </w:rPr>
            </w:pPr>
            <w:r w:rsidRPr="000904F0">
              <w:rPr>
                <w:rFonts w:ascii="Helvetica Neue" w:hAnsi="Helvetica Neue"/>
                <w:color w:val="auto"/>
                <w:sz w:val="18"/>
                <w:szCs w:val="18"/>
              </w:rPr>
              <w:t>Income Tax (</w:t>
            </w:r>
            <w:r w:rsidR="003F6E49" w:rsidRPr="000904F0">
              <w:rPr>
                <w:rFonts w:ascii="Helvetica Neue" w:hAnsi="Helvetica Neue"/>
                <w:color w:val="auto"/>
                <w:sz w:val="18"/>
                <w:szCs w:val="18"/>
              </w:rPr>
              <w:t xml:space="preserve">FY </w:t>
            </w:r>
            <w:r w:rsidRPr="000904F0">
              <w:rPr>
                <w:rFonts w:ascii="Helvetica Neue" w:hAnsi="Helvetica Neue"/>
                <w:color w:val="auto"/>
                <w:sz w:val="18"/>
                <w:szCs w:val="18"/>
              </w:rPr>
              <w:t>2017/18)</w:t>
            </w:r>
          </w:p>
        </w:tc>
      </w:tr>
      <w:tr w:rsidR="00234C28" w:rsidRPr="000904F0" w:rsidTr="006A1436">
        <w:trPr>
          <w:trHeight w:val="340"/>
        </w:trPr>
        <w:tc>
          <w:tcPr>
            <w:tcW w:w="2977" w:type="dxa"/>
            <w:shd w:val="clear" w:color="auto" w:fill="auto"/>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$0 - $416</w:t>
            </w:r>
          </w:p>
        </w:tc>
        <w:tc>
          <w:tcPr>
            <w:tcW w:w="6095" w:type="dxa"/>
            <w:shd w:val="clear" w:color="auto" w:fill="auto"/>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Nil</w:t>
            </w:r>
          </w:p>
        </w:tc>
      </w:tr>
      <w:tr w:rsidR="00234C28" w:rsidRPr="000904F0" w:rsidTr="006A1436">
        <w:trPr>
          <w:trHeight w:val="340"/>
        </w:trPr>
        <w:tc>
          <w:tcPr>
            <w:tcW w:w="2977" w:type="dxa"/>
            <w:shd w:val="clear" w:color="auto" w:fill="auto"/>
            <w:vAlign w:val="center"/>
          </w:tcPr>
          <w:p w:rsidR="00234C28" w:rsidRPr="000904F0" w:rsidRDefault="00234C28" w:rsidP="00227357">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$417 - $1,307</w:t>
            </w:r>
          </w:p>
        </w:tc>
        <w:tc>
          <w:tcPr>
            <w:tcW w:w="6095" w:type="dxa"/>
            <w:shd w:val="clear" w:color="auto" w:fill="auto"/>
            <w:vAlign w:val="center"/>
          </w:tcPr>
          <w:p w:rsidR="00234C28" w:rsidRPr="000904F0" w:rsidRDefault="00234C28" w:rsidP="00676B5F">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 xml:space="preserve">66% of the income in excess of $416 </w:t>
            </w:r>
          </w:p>
        </w:tc>
      </w:tr>
      <w:tr w:rsidR="00234C28" w:rsidRPr="000904F0" w:rsidTr="006A1436">
        <w:trPr>
          <w:trHeight w:val="340"/>
        </w:trPr>
        <w:tc>
          <w:tcPr>
            <w:tcW w:w="2977" w:type="dxa"/>
            <w:shd w:val="clear" w:color="auto" w:fill="auto"/>
            <w:vAlign w:val="center"/>
          </w:tcPr>
          <w:p w:rsidR="00234C28" w:rsidRPr="000904F0" w:rsidRDefault="00676B5F" w:rsidP="00676B5F">
            <w:pPr>
              <w:pStyle w:val="TableText"/>
              <w:widowControl/>
              <w:suppressAutoHyphens w:val="0"/>
              <w:spacing w:before="0"/>
              <w:rPr>
                <w:rFonts w:ascii="Helvetica Neue" w:hAnsi="Helvetica Neue"/>
                <w:sz w:val="18"/>
                <w:szCs w:val="18"/>
              </w:rPr>
            </w:pPr>
            <w:r w:rsidRPr="000904F0">
              <w:rPr>
                <w:rFonts w:ascii="Helvetica Neue" w:hAnsi="Helvetica Neue"/>
                <w:sz w:val="18"/>
                <w:szCs w:val="18"/>
              </w:rPr>
              <w:t xml:space="preserve">Over </w:t>
            </w:r>
            <w:r w:rsidR="00234C28" w:rsidRPr="000904F0">
              <w:rPr>
                <w:rFonts w:ascii="Helvetica Neue" w:hAnsi="Helvetica Neue"/>
                <w:sz w:val="18"/>
                <w:szCs w:val="18"/>
              </w:rPr>
              <w:t>$1,307</w:t>
            </w:r>
          </w:p>
        </w:tc>
        <w:tc>
          <w:tcPr>
            <w:tcW w:w="6095" w:type="dxa"/>
            <w:shd w:val="clear" w:color="auto" w:fill="auto"/>
            <w:vAlign w:val="center"/>
          </w:tcPr>
          <w:p w:rsidR="00234C28" w:rsidRPr="000904F0" w:rsidRDefault="00234C28" w:rsidP="00227357">
            <w:pPr>
              <w:pStyle w:val="TableText"/>
              <w:widowControl/>
              <w:suppressAutoHyphens w:val="0"/>
              <w:spacing w:before="0"/>
              <w:rPr>
                <w:rFonts w:ascii="Helvetica Neue" w:hAnsi="Helvetica Neue"/>
                <w:sz w:val="18"/>
                <w:szCs w:val="18"/>
              </w:rPr>
            </w:pPr>
            <w:proofErr w:type="gramStart"/>
            <w:r w:rsidRPr="000904F0">
              <w:rPr>
                <w:rFonts w:ascii="Helvetica Neue" w:hAnsi="Helvetica Neue"/>
                <w:sz w:val="18"/>
                <w:szCs w:val="18"/>
              </w:rPr>
              <w:t>45% of the total amount of income that is not excepted</w:t>
            </w:r>
            <w:r w:rsidRPr="000904F0">
              <w:rPr>
                <w:rFonts w:ascii="Helvetica Neue" w:hAnsi="Helvetica Neue"/>
                <w:sz w:val="18"/>
                <w:szCs w:val="18"/>
                <w:vertAlign w:val="superscript"/>
              </w:rPr>
              <w:t>1</w:t>
            </w:r>
            <w:r w:rsidRPr="000904F0">
              <w:rPr>
                <w:rFonts w:ascii="Helvetica Neue" w:hAnsi="Helvetica Neue"/>
                <w:sz w:val="18"/>
                <w:szCs w:val="18"/>
              </w:rPr>
              <w:t xml:space="preserve"> income.</w:t>
            </w:r>
            <w:proofErr w:type="gramEnd"/>
          </w:p>
        </w:tc>
      </w:tr>
    </w:tbl>
    <w:p w:rsidR="00234C28" w:rsidRPr="000904F0" w:rsidRDefault="00234C28" w:rsidP="00227357">
      <w:pPr>
        <w:rPr>
          <w:rFonts w:ascii="Helvetica Neue" w:hAnsi="Helvetica Neue"/>
        </w:rPr>
      </w:pPr>
      <w:r w:rsidRPr="000904F0">
        <w:rPr>
          <w:rFonts w:ascii="Helvetica Neue" w:hAnsi="Helvetica Neue"/>
          <w:vertAlign w:val="superscript"/>
        </w:rPr>
        <w:t>1</w:t>
      </w:r>
      <w:r w:rsidRPr="000904F0">
        <w:rPr>
          <w:rFonts w:ascii="Helvetica Neue" w:hAnsi="Helvetica Neue"/>
        </w:rPr>
        <w:t xml:space="preserve">Excepted income may include (but is not limited to) income derived from employment or some </w:t>
      </w:r>
      <w:r w:rsidR="00526EE2" w:rsidRPr="000904F0">
        <w:rPr>
          <w:rFonts w:ascii="Helvetica Neue" w:hAnsi="Helvetica Neue"/>
        </w:rPr>
        <w:t>t</w:t>
      </w:r>
      <w:r w:rsidRPr="000904F0">
        <w:rPr>
          <w:rFonts w:ascii="Helvetica Neue" w:hAnsi="Helvetica Neue"/>
        </w:rPr>
        <w:t>rust distributions.</w:t>
      </w:r>
    </w:p>
    <w:p w:rsidR="00733016" w:rsidRPr="000904F0" w:rsidRDefault="000A21B5" w:rsidP="00173E84">
      <w:pPr>
        <w:rPr>
          <w:rFonts w:ascii="Helvetica Neue" w:hAnsi="Helvetica Neue"/>
        </w:rPr>
      </w:pPr>
      <w:r w:rsidRPr="000904F0">
        <w:rPr>
          <w:rFonts w:ascii="Helvetica Neue" w:hAnsi="Helvetica Neue"/>
        </w:rPr>
        <w:t xml:space="preserve">There are no personal </w:t>
      </w:r>
      <w:r w:rsidR="00227357" w:rsidRPr="000904F0">
        <w:rPr>
          <w:rFonts w:ascii="Helvetica Neue" w:hAnsi="Helvetica Neue"/>
        </w:rPr>
        <w:t xml:space="preserve">capital gains tax </w:t>
      </w:r>
      <w:r w:rsidRPr="000904F0">
        <w:rPr>
          <w:rFonts w:ascii="Helvetica Neue" w:hAnsi="Helvetica Neue"/>
        </w:rPr>
        <w:t>consequences in the event of switches in the underlying investment options, the receipt of any investment growth by the original investor or on the transfer of a bond to a subsequent investor.</w:t>
      </w:r>
      <w:r w:rsidR="00733016" w:rsidRPr="000904F0">
        <w:rPr>
          <w:rFonts w:ascii="Helvetica Neue" w:hAnsi="Helvetica Neue"/>
        </w:rPr>
        <w:br w:type="page"/>
      </w:r>
    </w:p>
    <w:p w:rsidR="00323956" w:rsidRPr="000904F0" w:rsidRDefault="000A21B5" w:rsidP="006A1436">
      <w:pPr>
        <w:rPr>
          <w:rFonts w:ascii="Helvetica Neue" w:hAnsi="Helvetica Neue"/>
        </w:rPr>
      </w:pPr>
      <w:r w:rsidRPr="000904F0">
        <w:rPr>
          <w:rFonts w:ascii="Helvetica Neue" w:hAnsi="Helvetica Neue"/>
        </w:rPr>
        <w:t xml:space="preserve">The capital component of a withdrawal from an investment bond is free from personal income tax. The earnings component may be subject to taxation depending on when the withdrawal </w:t>
      </w:r>
      <w:proofErr w:type="gramStart"/>
      <w:r w:rsidRPr="000904F0">
        <w:rPr>
          <w:rFonts w:ascii="Helvetica Neue" w:hAnsi="Helvetica Neue"/>
        </w:rPr>
        <w:t>is made</w:t>
      </w:r>
      <w:proofErr w:type="gramEnd"/>
      <w:r w:rsidRPr="000904F0">
        <w:rPr>
          <w:rFonts w:ascii="Helvetica Neue" w:hAnsi="Helvetica Neue"/>
        </w:rPr>
        <w:t xml:space="preserve">. There is no need to provide a tax file number and no annual tax reporting is required while you hold your investment, provided you </w:t>
      </w:r>
      <w:proofErr w:type="gramStart"/>
      <w:r w:rsidRPr="000904F0">
        <w:rPr>
          <w:rFonts w:ascii="Helvetica Neue" w:hAnsi="Helvetica Neue"/>
        </w:rPr>
        <w:t>don’t</w:t>
      </w:r>
      <w:proofErr w:type="gramEnd"/>
      <w:r w:rsidRPr="000904F0">
        <w:rPr>
          <w:rFonts w:ascii="Helvetica Neue" w:hAnsi="Helvetica Neue"/>
        </w:rPr>
        <w:t xml:space="preserve"> make a withdrawal within the first </w:t>
      </w:r>
      <w:r w:rsidR="00443EE4" w:rsidRPr="000904F0">
        <w:rPr>
          <w:rFonts w:ascii="Helvetica Neue" w:hAnsi="Helvetica Neue"/>
        </w:rPr>
        <w:t xml:space="preserve">10 </w:t>
      </w:r>
      <w:r w:rsidRPr="000904F0">
        <w:rPr>
          <w:rFonts w:ascii="Helvetica Neue" w:hAnsi="Helvetica Neue"/>
        </w:rPr>
        <w:t>years.</w:t>
      </w:r>
    </w:p>
    <w:p w:rsidR="00E5433D" w:rsidRPr="000904F0" w:rsidRDefault="00382F98" w:rsidP="006A1436">
      <w:pPr>
        <w:pStyle w:val="Heading3"/>
        <w:rPr>
          <w:rFonts w:ascii="Helvetica Neue" w:hAnsi="Helvetica Neue"/>
        </w:rPr>
      </w:pPr>
      <w:r w:rsidRPr="000904F0">
        <w:rPr>
          <w:rFonts w:ascii="Helvetica Neue" w:hAnsi="Helvetica Neue"/>
        </w:rPr>
        <w:t>10-year</w:t>
      </w:r>
      <w:r w:rsidR="00E5433D" w:rsidRPr="000904F0">
        <w:rPr>
          <w:rFonts w:ascii="Helvetica Neue" w:hAnsi="Helvetica Neue"/>
        </w:rPr>
        <w:t xml:space="preserve"> advantage</w:t>
      </w:r>
    </w:p>
    <w:p w:rsidR="00E5433D" w:rsidRPr="000904F0" w:rsidRDefault="00E5433D" w:rsidP="00227357">
      <w:pPr>
        <w:rPr>
          <w:rFonts w:ascii="Helvetica Neue" w:hAnsi="Helvetica Neue"/>
        </w:rPr>
      </w:pPr>
      <w:r w:rsidRPr="000904F0">
        <w:rPr>
          <w:rFonts w:ascii="Helvetica Neue" w:hAnsi="Helvetica Neue"/>
        </w:rPr>
        <w:t xml:space="preserve">[Does not apply to a </w:t>
      </w:r>
      <w:r w:rsidR="00526EE2" w:rsidRPr="000904F0">
        <w:rPr>
          <w:rFonts w:ascii="Helvetica Neue" w:hAnsi="Helvetica Neue"/>
        </w:rPr>
        <w:t>funeral bond</w:t>
      </w:r>
      <w:r w:rsidRPr="000904F0">
        <w:rPr>
          <w:rFonts w:ascii="Helvetica Neue" w:hAnsi="Helvetica Neue"/>
        </w:rPr>
        <w:t>]</w:t>
      </w:r>
    </w:p>
    <w:p w:rsidR="00E5433D" w:rsidRPr="000904F0" w:rsidRDefault="00E5433D" w:rsidP="00227357">
      <w:pPr>
        <w:rPr>
          <w:rFonts w:ascii="Helvetica Neue" w:hAnsi="Helvetica Neue"/>
        </w:rPr>
      </w:pPr>
      <w:r w:rsidRPr="000904F0">
        <w:rPr>
          <w:rFonts w:ascii="Helvetica Neue" w:hAnsi="Helvetica Neue"/>
        </w:rPr>
        <w:t xml:space="preserve">After holding your investment for </w:t>
      </w:r>
      <w:r w:rsidR="00382F98" w:rsidRPr="000904F0">
        <w:rPr>
          <w:rFonts w:ascii="Helvetica Neue" w:hAnsi="Helvetica Neue"/>
        </w:rPr>
        <w:t>10-year</w:t>
      </w:r>
      <w:r w:rsidRPr="000904F0">
        <w:rPr>
          <w:rFonts w:ascii="Helvetica Neue" w:hAnsi="Helvetica Neue"/>
        </w:rPr>
        <w:t xml:space="preserve">s, earnings </w:t>
      </w:r>
      <w:proofErr w:type="gramStart"/>
      <w:r w:rsidRPr="000904F0">
        <w:rPr>
          <w:rFonts w:ascii="Helvetica Neue" w:hAnsi="Helvetica Neue"/>
        </w:rPr>
        <w:t>won’t</w:t>
      </w:r>
      <w:proofErr w:type="gramEnd"/>
      <w:r w:rsidRPr="000904F0">
        <w:rPr>
          <w:rFonts w:ascii="Helvetica Neue" w:hAnsi="Helvetica Neue"/>
        </w:rPr>
        <w:t xml:space="preserve"> attract any personal tax liability - this is known as the ‘10-year advantage’. Importantly, unlike superannuation, you have access to your investment at any time, including before </w:t>
      </w:r>
      <w:r w:rsidR="00382F98" w:rsidRPr="000904F0">
        <w:rPr>
          <w:rFonts w:ascii="Helvetica Neue" w:hAnsi="Helvetica Neue"/>
        </w:rPr>
        <w:t>10-year</w:t>
      </w:r>
      <w:r w:rsidRPr="000904F0">
        <w:rPr>
          <w:rFonts w:ascii="Helvetica Neue" w:hAnsi="Helvetica Neue"/>
        </w:rPr>
        <w:t xml:space="preserve">s. </w:t>
      </w:r>
      <w:r w:rsidR="003F6E49" w:rsidRPr="000904F0">
        <w:rPr>
          <w:rFonts w:ascii="Helvetica Neue" w:hAnsi="Helvetica Neue"/>
        </w:rPr>
        <w:t xml:space="preserve">The </w:t>
      </w:r>
      <w:r w:rsidR="00382F98" w:rsidRPr="000904F0">
        <w:rPr>
          <w:rFonts w:ascii="Helvetica Neue" w:hAnsi="Helvetica Neue"/>
        </w:rPr>
        <w:t>10-year</w:t>
      </w:r>
      <w:r w:rsidR="003F6E49" w:rsidRPr="000904F0">
        <w:rPr>
          <w:rFonts w:ascii="Helvetica Neue" w:hAnsi="Helvetica Neue"/>
        </w:rPr>
        <w:t xml:space="preserve"> period begins on the date you first establish your investment.</w:t>
      </w:r>
    </w:p>
    <w:p w:rsidR="00E5433D" w:rsidRPr="000904F0" w:rsidRDefault="00E5433D" w:rsidP="00227357">
      <w:pPr>
        <w:rPr>
          <w:rFonts w:ascii="Helvetica Neue" w:hAnsi="Helvetica Neue"/>
        </w:rPr>
      </w:pPr>
      <w:r w:rsidRPr="000904F0">
        <w:rPr>
          <w:rFonts w:ascii="Helvetica Neue" w:hAnsi="Helvetica Neue"/>
        </w:rPr>
        <w:t xml:space="preserve">If you make a withdrawal (partial or full) within </w:t>
      </w:r>
      <w:r w:rsidR="00382F98" w:rsidRPr="000904F0">
        <w:rPr>
          <w:rFonts w:ascii="Helvetica Neue" w:hAnsi="Helvetica Neue"/>
        </w:rPr>
        <w:t>10-year</w:t>
      </w:r>
      <w:r w:rsidRPr="000904F0">
        <w:rPr>
          <w:rFonts w:ascii="Helvetica Neue" w:hAnsi="Helvetica Neue"/>
        </w:rPr>
        <w:t xml:space="preserve">s of your initial investment </w:t>
      </w:r>
      <w:proofErr w:type="gramStart"/>
      <w:r w:rsidRPr="000904F0">
        <w:rPr>
          <w:rFonts w:ascii="Helvetica Neue" w:hAnsi="Helvetica Neue"/>
        </w:rPr>
        <w:t>date</w:t>
      </w:r>
      <w:proofErr w:type="gramEnd"/>
      <w:r w:rsidRPr="000904F0">
        <w:rPr>
          <w:rFonts w:ascii="Helvetica Neue" w:hAnsi="Helvetica Neue"/>
        </w:rPr>
        <w:t xml:space="preserve"> you will generally need to include a portion of the earnings generated by your Investment Bond as part of your tax assessable earnings for that year. The amount of earnings that need to be </w:t>
      </w:r>
      <w:proofErr w:type="gramStart"/>
      <w:r w:rsidRPr="000904F0">
        <w:rPr>
          <w:rFonts w:ascii="Helvetica Neue" w:hAnsi="Helvetica Neue"/>
        </w:rPr>
        <w:t>included</w:t>
      </w:r>
      <w:proofErr w:type="gramEnd"/>
      <w:r w:rsidRPr="000904F0">
        <w:rPr>
          <w:rFonts w:ascii="Helvetica Neue" w:hAnsi="Helvetica Neue"/>
        </w:rPr>
        <w:t xml:space="preserve"> as part of your tax assessable earnings will depend on the size of the withdrawal and how long after your </w:t>
      </w:r>
      <w:r w:rsidR="00382F98" w:rsidRPr="000904F0">
        <w:rPr>
          <w:rFonts w:ascii="Helvetica Neue" w:hAnsi="Helvetica Neue"/>
        </w:rPr>
        <w:t>10-year</w:t>
      </w:r>
      <w:r w:rsidRPr="000904F0">
        <w:rPr>
          <w:rFonts w:ascii="Helvetica Neue" w:hAnsi="Helvetica Neue"/>
        </w:rPr>
        <w:t xml:space="preserve"> starting date the withdrawal is made. </w:t>
      </w:r>
    </w:p>
    <w:p w:rsidR="00E5433D" w:rsidRPr="000904F0" w:rsidRDefault="00E5433D" w:rsidP="00227357">
      <w:pPr>
        <w:rPr>
          <w:rFonts w:ascii="Helvetica Neue" w:hAnsi="Helvetica Neue"/>
        </w:rPr>
      </w:pPr>
      <w:r w:rsidRPr="000904F0">
        <w:rPr>
          <w:rFonts w:ascii="Helvetica Neue" w:hAnsi="Helvetica Neue"/>
        </w:rPr>
        <w:t>The portion of earnings that would be included as assessable income is determined as follows</w:t>
      </w:r>
      <w:r w:rsidR="00C07CC0" w:rsidRPr="000904F0">
        <w:rPr>
          <w:rFonts w:ascii="Helvetica Neue" w:hAnsi="Helvetica Neue"/>
        </w:rPr>
        <w:t>:</w:t>
      </w:r>
      <w:r w:rsidR="0033521C" w:rsidRPr="000904F0">
        <w:rPr>
          <w:rFonts w:ascii="Helvetica Neue" w:hAnsi="Helvetica Neue"/>
        </w:rPr>
        <w:br/>
      </w:r>
    </w:p>
    <w:tbl>
      <w:tblPr>
        <w:tblStyle w:val="TableGrid"/>
        <w:tblW w:w="9072" w:type="dxa"/>
        <w:tblInd w:w="108" w:type="dxa"/>
        <w:tblCellMar>
          <w:top w:w="57" w:type="dxa"/>
          <w:bottom w:w="57" w:type="dxa"/>
        </w:tblCellMar>
        <w:tblLook w:val="04A0" w:firstRow="1" w:lastRow="0" w:firstColumn="1" w:lastColumn="0" w:noHBand="0" w:noVBand="1"/>
      </w:tblPr>
      <w:tblGrid>
        <w:gridCol w:w="4253"/>
        <w:gridCol w:w="4819"/>
      </w:tblGrid>
      <w:tr w:rsidR="003F6E49" w:rsidRPr="000904F0" w:rsidTr="006A1436">
        <w:tc>
          <w:tcPr>
            <w:tcW w:w="4253" w:type="dxa"/>
            <w:vAlign w:val="center"/>
          </w:tcPr>
          <w:p w:rsidR="003F6E49" w:rsidRPr="000904F0" w:rsidRDefault="003F6E49" w:rsidP="00227357">
            <w:pPr>
              <w:spacing w:before="0"/>
              <w:rPr>
                <w:rFonts w:ascii="Helvetica Neue" w:hAnsi="Helvetica Neue"/>
                <w:b/>
              </w:rPr>
            </w:pPr>
            <w:r w:rsidRPr="000904F0">
              <w:rPr>
                <w:rFonts w:ascii="Helvetica Neue" w:hAnsi="Helvetica Neue"/>
                <w:b/>
              </w:rPr>
              <w:t>Year of withdrawal</w:t>
            </w:r>
          </w:p>
        </w:tc>
        <w:tc>
          <w:tcPr>
            <w:tcW w:w="4819" w:type="dxa"/>
            <w:vAlign w:val="center"/>
          </w:tcPr>
          <w:p w:rsidR="003F6E49" w:rsidRPr="000904F0" w:rsidRDefault="003F6E49" w:rsidP="00227357">
            <w:pPr>
              <w:spacing w:before="0"/>
              <w:rPr>
                <w:rFonts w:ascii="Helvetica Neue" w:hAnsi="Helvetica Neue"/>
                <w:b/>
              </w:rPr>
            </w:pPr>
            <w:r w:rsidRPr="000904F0">
              <w:rPr>
                <w:rFonts w:ascii="Helvetica Neue" w:hAnsi="Helvetica Neue"/>
                <w:b/>
              </w:rPr>
              <w:t xml:space="preserve">Portion of earnings assessable </w:t>
            </w:r>
          </w:p>
        </w:tc>
      </w:tr>
      <w:tr w:rsidR="003F6E49" w:rsidRPr="000904F0" w:rsidTr="006A1436">
        <w:tc>
          <w:tcPr>
            <w:tcW w:w="4253" w:type="dxa"/>
            <w:vAlign w:val="center"/>
          </w:tcPr>
          <w:p w:rsidR="003F6E49" w:rsidRPr="000904F0" w:rsidRDefault="003F6E49" w:rsidP="00227357">
            <w:pPr>
              <w:spacing w:before="0"/>
              <w:rPr>
                <w:rFonts w:ascii="Helvetica Neue" w:hAnsi="Helvetica Neue"/>
              </w:rPr>
            </w:pPr>
            <w:r w:rsidRPr="000904F0">
              <w:rPr>
                <w:rFonts w:ascii="Helvetica Neue" w:hAnsi="Helvetica Neue"/>
              </w:rPr>
              <w:t xml:space="preserve">Within first 8 years </w:t>
            </w:r>
          </w:p>
        </w:tc>
        <w:tc>
          <w:tcPr>
            <w:tcW w:w="4819" w:type="dxa"/>
            <w:vAlign w:val="center"/>
          </w:tcPr>
          <w:p w:rsidR="003F6E49" w:rsidRPr="000904F0" w:rsidRDefault="003F6E49" w:rsidP="00227357">
            <w:pPr>
              <w:spacing w:before="0"/>
              <w:rPr>
                <w:rFonts w:ascii="Helvetica Neue" w:hAnsi="Helvetica Neue"/>
              </w:rPr>
            </w:pPr>
            <w:r w:rsidRPr="000904F0">
              <w:rPr>
                <w:rFonts w:ascii="Helvetica Neue" w:hAnsi="Helvetica Neue"/>
              </w:rPr>
              <w:t xml:space="preserve">100% </w:t>
            </w:r>
          </w:p>
        </w:tc>
      </w:tr>
      <w:tr w:rsidR="003F6E49" w:rsidRPr="000904F0" w:rsidTr="006A1436">
        <w:tc>
          <w:tcPr>
            <w:tcW w:w="4253" w:type="dxa"/>
            <w:vAlign w:val="center"/>
          </w:tcPr>
          <w:p w:rsidR="003F6E49" w:rsidRPr="000904F0" w:rsidRDefault="003F6E49" w:rsidP="00227357">
            <w:pPr>
              <w:spacing w:before="0"/>
              <w:rPr>
                <w:rFonts w:ascii="Helvetica Neue" w:hAnsi="Helvetica Neue"/>
              </w:rPr>
            </w:pPr>
            <w:r w:rsidRPr="000904F0">
              <w:rPr>
                <w:rFonts w:ascii="Helvetica Neue" w:hAnsi="Helvetica Neue"/>
              </w:rPr>
              <w:t xml:space="preserve">In year 9 </w:t>
            </w:r>
          </w:p>
        </w:tc>
        <w:tc>
          <w:tcPr>
            <w:tcW w:w="4819" w:type="dxa"/>
            <w:vAlign w:val="center"/>
          </w:tcPr>
          <w:p w:rsidR="003F6E49" w:rsidRPr="000904F0" w:rsidRDefault="003F6E49" w:rsidP="00227357">
            <w:pPr>
              <w:spacing w:before="0"/>
              <w:rPr>
                <w:rFonts w:ascii="Helvetica Neue" w:hAnsi="Helvetica Neue"/>
              </w:rPr>
            </w:pPr>
            <w:r w:rsidRPr="000904F0">
              <w:rPr>
                <w:rFonts w:ascii="Helvetica Neue" w:hAnsi="Helvetica Neue"/>
              </w:rPr>
              <w:t xml:space="preserve">2/3rds </w:t>
            </w:r>
          </w:p>
        </w:tc>
      </w:tr>
      <w:tr w:rsidR="003F6E49" w:rsidRPr="000904F0" w:rsidTr="006A1436">
        <w:tc>
          <w:tcPr>
            <w:tcW w:w="4253" w:type="dxa"/>
            <w:vAlign w:val="center"/>
          </w:tcPr>
          <w:p w:rsidR="003F6E49" w:rsidRPr="000904F0" w:rsidRDefault="003F6E49" w:rsidP="00227357">
            <w:pPr>
              <w:spacing w:before="0"/>
              <w:rPr>
                <w:rFonts w:ascii="Helvetica Neue" w:hAnsi="Helvetica Neue"/>
              </w:rPr>
            </w:pPr>
            <w:r w:rsidRPr="000904F0">
              <w:rPr>
                <w:rFonts w:ascii="Helvetica Neue" w:hAnsi="Helvetica Neue"/>
              </w:rPr>
              <w:t>In year 10</w:t>
            </w:r>
          </w:p>
        </w:tc>
        <w:tc>
          <w:tcPr>
            <w:tcW w:w="4819" w:type="dxa"/>
            <w:vAlign w:val="center"/>
          </w:tcPr>
          <w:p w:rsidR="003F6E49" w:rsidRPr="000904F0" w:rsidRDefault="003F6E49" w:rsidP="00227357">
            <w:pPr>
              <w:spacing w:before="0"/>
              <w:rPr>
                <w:rFonts w:ascii="Helvetica Neue" w:hAnsi="Helvetica Neue"/>
              </w:rPr>
            </w:pPr>
            <w:r w:rsidRPr="000904F0">
              <w:rPr>
                <w:rFonts w:ascii="Helvetica Neue" w:hAnsi="Helvetica Neue"/>
              </w:rPr>
              <w:t xml:space="preserve">1/3rd </w:t>
            </w:r>
          </w:p>
        </w:tc>
      </w:tr>
      <w:tr w:rsidR="003F6E49" w:rsidRPr="000904F0" w:rsidTr="006A1436">
        <w:tc>
          <w:tcPr>
            <w:tcW w:w="4253" w:type="dxa"/>
            <w:vAlign w:val="center"/>
          </w:tcPr>
          <w:p w:rsidR="003F6E49" w:rsidRPr="000904F0" w:rsidRDefault="003F6E49" w:rsidP="00227357">
            <w:pPr>
              <w:spacing w:before="0"/>
              <w:rPr>
                <w:rFonts w:ascii="Helvetica Neue" w:hAnsi="Helvetica Neue"/>
              </w:rPr>
            </w:pPr>
            <w:r w:rsidRPr="000904F0">
              <w:rPr>
                <w:rFonts w:ascii="Helvetica Neue" w:hAnsi="Helvetica Neue"/>
              </w:rPr>
              <w:t xml:space="preserve">After </w:t>
            </w:r>
            <w:r w:rsidR="00382F98" w:rsidRPr="000904F0">
              <w:rPr>
                <w:rFonts w:ascii="Helvetica Neue" w:hAnsi="Helvetica Neue"/>
              </w:rPr>
              <w:t>10-year</w:t>
            </w:r>
            <w:r w:rsidRPr="000904F0">
              <w:rPr>
                <w:rFonts w:ascii="Helvetica Neue" w:hAnsi="Helvetica Neue"/>
              </w:rPr>
              <w:t xml:space="preserve">s </w:t>
            </w:r>
          </w:p>
        </w:tc>
        <w:tc>
          <w:tcPr>
            <w:tcW w:w="4819" w:type="dxa"/>
            <w:vAlign w:val="center"/>
          </w:tcPr>
          <w:p w:rsidR="003F6E49" w:rsidRPr="000904F0" w:rsidRDefault="003F6E49" w:rsidP="00227357">
            <w:pPr>
              <w:spacing w:before="0"/>
              <w:rPr>
                <w:rFonts w:ascii="Helvetica Neue" w:hAnsi="Helvetica Neue"/>
              </w:rPr>
            </w:pPr>
            <w:r w:rsidRPr="000904F0">
              <w:rPr>
                <w:rFonts w:ascii="Helvetica Neue" w:hAnsi="Helvetica Neue"/>
              </w:rPr>
              <w:t>None</w:t>
            </w:r>
          </w:p>
        </w:tc>
      </w:tr>
    </w:tbl>
    <w:p w:rsidR="00E5433D" w:rsidRPr="000904F0" w:rsidRDefault="00E5433D" w:rsidP="00227357">
      <w:pPr>
        <w:rPr>
          <w:rFonts w:ascii="Helvetica Neue" w:hAnsi="Helvetica Neue"/>
        </w:rPr>
      </w:pPr>
      <w:r w:rsidRPr="000904F0">
        <w:rPr>
          <w:rFonts w:ascii="Helvetica Neue" w:hAnsi="Helvetica Neue"/>
        </w:rPr>
        <w:t xml:space="preserve">If you make a withdrawal before </w:t>
      </w:r>
      <w:r w:rsidR="00382F98" w:rsidRPr="000904F0">
        <w:rPr>
          <w:rFonts w:ascii="Helvetica Neue" w:hAnsi="Helvetica Neue"/>
        </w:rPr>
        <w:t>10-year</w:t>
      </w:r>
      <w:r w:rsidRPr="000904F0">
        <w:rPr>
          <w:rFonts w:ascii="Helvetica Neue" w:hAnsi="Helvetica Neue"/>
        </w:rPr>
        <w:t>s, you will receive a compensating tax offset (currently 30%) which you can use to offset any personal tax payable in the financial yea</w:t>
      </w:r>
      <w:r w:rsidR="00C07CC0" w:rsidRPr="000904F0">
        <w:rPr>
          <w:rFonts w:ascii="Helvetica Neue" w:hAnsi="Helvetica Neue"/>
        </w:rPr>
        <w:t xml:space="preserve">r that the withdrawal </w:t>
      </w:r>
      <w:proofErr w:type="gramStart"/>
      <w:r w:rsidR="00C07CC0" w:rsidRPr="000904F0">
        <w:rPr>
          <w:rFonts w:ascii="Helvetica Neue" w:hAnsi="Helvetica Neue"/>
        </w:rPr>
        <w:t>was made</w:t>
      </w:r>
      <w:proofErr w:type="gramEnd"/>
      <w:r w:rsidR="00C07CC0" w:rsidRPr="000904F0">
        <w:rPr>
          <w:rFonts w:ascii="Helvetica Neue" w:hAnsi="Helvetica Neue"/>
        </w:rPr>
        <w:t>.</w:t>
      </w:r>
    </w:p>
    <w:p w:rsidR="00C07CC0" w:rsidRPr="000904F0" w:rsidRDefault="00E5433D" w:rsidP="006A1436">
      <w:pPr>
        <w:rPr>
          <w:rFonts w:ascii="Helvetica Neue" w:hAnsi="Helvetica Neue"/>
        </w:rPr>
      </w:pPr>
      <w:r w:rsidRPr="000904F0">
        <w:rPr>
          <w:rFonts w:ascii="Helvetica Neue" w:hAnsi="Helvetica Neue"/>
        </w:rPr>
        <w:t xml:space="preserve">If your marginal tax rate is below 30%, the tax offset </w:t>
      </w:r>
      <w:proofErr w:type="gramStart"/>
      <w:r w:rsidRPr="000904F0">
        <w:rPr>
          <w:rFonts w:ascii="Helvetica Neue" w:hAnsi="Helvetica Neue"/>
        </w:rPr>
        <w:t>can be used</w:t>
      </w:r>
      <w:proofErr w:type="gramEnd"/>
      <w:r w:rsidRPr="000904F0">
        <w:rPr>
          <w:rFonts w:ascii="Helvetica Neue" w:hAnsi="Helvetica Neue"/>
        </w:rPr>
        <w:t xml:space="preserve"> to reduce tax payable on other income you may have earned. This means you will only pay the difference between your marginal tax rate (if above 30%) and the 30% tax already paid by </w:t>
      </w:r>
      <w:r w:rsidR="00C07CC0" w:rsidRPr="000904F0">
        <w:rPr>
          <w:rFonts w:ascii="Helvetica Neue" w:hAnsi="Helvetica Neue"/>
        </w:rPr>
        <w:t xml:space="preserve">the investment bond </w:t>
      </w:r>
      <w:r w:rsidRPr="000904F0">
        <w:rPr>
          <w:rFonts w:ascii="Helvetica Neue" w:hAnsi="Helvetica Neue"/>
        </w:rPr>
        <w:t>on the earnings. The 10-year period can be re-set in certain circumstances (see the 125% opportunity below).</w:t>
      </w:r>
    </w:p>
    <w:p w:rsidR="00323956" w:rsidRPr="000904F0" w:rsidRDefault="00323956" w:rsidP="00227357">
      <w:pPr>
        <w:rPr>
          <w:rFonts w:ascii="Helvetica Neue" w:hAnsi="Helvetica Neue"/>
        </w:rPr>
      </w:pPr>
      <w:r w:rsidRPr="000904F0">
        <w:rPr>
          <w:rFonts w:ascii="Helvetica Neue" w:hAnsi="Helvetica Neue"/>
        </w:rPr>
        <w:t>You should seek advice from a taxation specialist to confirm the implications of investing within an investment bond in your personal circumstances.</w:t>
      </w:r>
    </w:p>
    <w:p w:rsidR="00E5433D" w:rsidRPr="000904F0" w:rsidRDefault="00E5433D" w:rsidP="006A1436">
      <w:pPr>
        <w:pStyle w:val="Heading3"/>
        <w:rPr>
          <w:rFonts w:ascii="Helvetica Neue" w:hAnsi="Helvetica Neue"/>
        </w:rPr>
      </w:pPr>
      <w:r w:rsidRPr="000904F0">
        <w:rPr>
          <w:rFonts w:ascii="Helvetica Neue" w:hAnsi="Helvetica Neue"/>
        </w:rPr>
        <w:t>Additional contributions and the 125% opportunity</w:t>
      </w:r>
    </w:p>
    <w:p w:rsidR="00E5433D" w:rsidRPr="000904F0" w:rsidRDefault="00E5433D" w:rsidP="00227357">
      <w:pPr>
        <w:rPr>
          <w:rFonts w:ascii="Helvetica Neue" w:hAnsi="Helvetica Neue"/>
        </w:rPr>
      </w:pPr>
      <w:r w:rsidRPr="000904F0">
        <w:rPr>
          <w:rFonts w:ascii="Helvetica Neue" w:hAnsi="Helvetica Neue"/>
        </w:rPr>
        <w:t xml:space="preserve">[Does not apply to a </w:t>
      </w:r>
      <w:r w:rsidR="00C07CC0" w:rsidRPr="000904F0">
        <w:rPr>
          <w:rFonts w:ascii="Helvetica Neue" w:hAnsi="Helvetica Neue"/>
        </w:rPr>
        <w:t xml:space="preserve">funeral bond </w:t>
      </w:r>
      <w:r w:rsidRPr="000904F0">
        <w:rPr>
          <w:rFonts w:ascii="Helvetica Neue" w:hAnsi="Helvetica Neue"/>
        </w:rPr>
        <w:t>investment]</w:t>
      </w:r>
    </w:p>
    <w:p w:rsidR="00E5433D" w:rsidRPr="000904F0" w:rsidRDefault="00E5433D" w:rsidP="00227357">
      <w:pPr>
        <w:rPr>
          <w:rFonts w:ascii="Helvetica Neue" w:hAnsi="Helvetica Neue"/>
        </w:rPr>
      </w:pPr>
      <w:r w:rsidRPr="000904F0">
        <w:rPr>
          <w:rFonts w:ascii="Helvetica Neue" w:hAnsi="Helvetica Neue"/>
        </w:rPr>
        <w:t xml:space="preserve">Unlike superannuation, </w:t>
      </w:r>
      <w:r w:rsidR="00C07CC0" w:rsidRPr="000904F0">
        <w:rPr>
          <w:rFonts w:ascii="Helvetica Neue" w:hAnsi="Helvetica Neue"/>
        </w:rPr>
        <w:t xml:space="preserve">investment bonds </w:t>
      </w:r>
      <w:r w:rsidRPr="000904F0">
        <w:rPr>
          <w:rFonts w:ascii="Helvetica Neue" w:hAnsi="Helvetica Neue"/>
        </w:rPr>
        <w:t xml:space="preserve">give you much greater flexibility on how much you can contribute to your investment. </w:t>
      </w:r>
      <w:proofErr w:type="gramStart"/>
      <w:r w:rsidRPr="000904F0">
        <w:rPr>
          <w:rFonts w:ascii="Helvetica Neue" w:hAnsi="Helvetica Neue"/>
        </w:rPr>
        <w:t xml:space="preserve">With an </w:t>
      </w:r>
      <w:r w:rsidR="00C07CC0" w:rsidRPr="000904F0">
        <w:rPr>
          <w:rFonts w:ascii="Helvetica Neue" w:hAnsi="Helvetica Neue"/>
        </w:rPr>
        <w:t>investment bond</w:t>
      </w:r>
      <w:r w:rsidRPr="000904F0">
        <w:rPr>
          <w:rFonts w:ascii="Helvetica Neue" w:hAnsi="Helvetica Neue"/>
        </w:rPr>
        <w:t>, there are no limits on the amount you can invest in the first investment year.</w:t>
      </w:r>
      <w:proofErr w:type="gramEnd"/>
      <w:r w:rsidRPr="000904F0">
        <w:rPr>
          <w:rFonts w:ascii="Helvetica Neue" w:hAnsi="Helvetica Neue"/>
        </w:rPr>
        <w:t xml:space="preserve"> In each subsequent investment year, additional contributions of up to 125% of the previous </w:t>
      </w:r>
      <w:r w:rsidR="00677B23" w:rsidRPr="000904F0">
        <w:rPr>
          <w:rFonts w:ascii="Helvetica Neue" w:hAnsi="Helvetica Neue"/>
        </w:rPr>
        <w:t xml:space="preserve">investment year’s total </w:t>
      </w:r>
      <w:r w:rsidRPr="000904F0">
        <w:rPr>
          <w:rFonts w:ascii="Helvetica Neue" w:hAnsi="Helvetica Neue"/>
        </w:rPr>
        <w:t xml:space="preserve">contributions </w:t>
      </w:r>
      <w:proofErr w:type="gramStart"/>
      <w:r w:rsidRPr="000904F0">
        <w:rPr>
          <w:rFonts w:ascii="Helvetica Neue" w:hAnsi="Helvetica Neue"/>
        </w:rPr>
        <w:t>can be made</w:t>
      </w:r>
      <w:proofErr w:type="gramEnd"/>
      <w:r w:rsidRPr="000904F0">
        <w:rPr>
          <w:rFonts w:ascii="Helvetica Neue" w:hAnsi="Helvetica Neue"/>
        </w:rPr>
        <w:t xml:space="preserve"> without re-setting the 10-year advantage period. </w:t>
      </w:r>
    </w:p>
    <w:p w:rsidR="00E5433D" w:rsidRPr="000904F0" w:rsidRDefault="00E5433D" w:rsidP="00227357">
      <w:pPr>
        <w:rPr>
          <w:rFonts w:ascii="Helvetica Neue" w:hAnsi="Helvetica Neue"/>
        </w:rPr>
      </w:pPr>
      <w:r w:rsidRPr="000904F0">
        <w:rPr>
          <w:rFonts w:ascii="Helvetica Neue" w:hAnsi="Helvetica Neue"/>
        </w:rPr>
        <w:t xml:space="preserve">These additional contributions benefit from </w:t>
      </w:r>
      <w:proofErr w:type="gramStart"/>
      <w:r w:rsidRPr="000904F0">
        <w:rPr>
          <w:rFonts w:ascii="Helvetica Neue" w:hAnsi="Helvetica Neue"/>
        </w:rPr>
        <w:t>being treated</w:t>
      </w:r>
      <w:proofErr w:type="gramEnd"/>
      <w:r w:rsidRPr="000904F0">
        <w:rPr>
          <w:rFonts w:ascii="Helvetica Neue" w:hAnsi="Helvetica Neue"/>
        </w:rPr>
        <w:t xml:space="preserve"> as if they were invested at the same time as your initial contribution. This means these additional contributions </w:t>
      </w:r>
      <w:proofErr w:type="gramStart"/>
      <w:r w:rsidRPr="000904F0">
        <w:rPr>
          <w:rFonts w:ascii="Helvetica Neue" w:hAnsi="Helvetica Neue"/>
        </w:rPr>
        <w:t>don’t</w:t>
      </w:r>
      <w:proofErr w:type="gramEnd"/>
      <w:r w:rsidRPr="000904F0">
        <w:rPr>
          <w:rFonts w:ascii="Helvetica Neue" w:hAnsi="Helvetica Neue"/>
        </w:rPr>
        <w:t xml:space="preserve"> have to be invested for the full </w:t>
      </w:r>
      <w:r w:rsidR="00382F98" w:rsidRPr="000904F0">
        <w:rPr>
          <w:rFonts w:ascii="Helvetica Neue" w:hAnsi="Helvetica Neue"/>
        </w:rPr>
        <w:t>10-year</w:t>
      </w:r>
      <w:r w:rsidRPr="000904F0">
        <w:rPr>
          <w:rFonts w:ascii="Helvetica Neue" w:hAnsi="Helvetica Neue"/>
        </w:rPr>
        <w:t>s to be included as part of the 10-year advantage.</w:t>
      </w:r>
    </w:p>
    <w:p w:rsidR="00E5433D" w:rsidRPr="000904F0" w:rsidRDefault="00E5433D" w:rsidP="00227357">
      <w:pPr>
        <w:rPr>
          <w:rFonts w:ascii="Helvetica Neue" w:hAnsi="Helvetica Neue"/>
        </w:rPr>
      </w:pPr>
      <w:r w:rsidRPr="000904F0">
        <w:rPr>
          <w:rFonts w:ascii="Helvetica Neue" w:hAnsi="Helvetica Neue"/>
        </w:rPr>
        <w:t xml:space="preserve">Importantly, you can continue the benefits of the 125% opportunity by making additional investments beyond the </w:t>
      </w:r>
      <w:r w:rsidR="00382F98" w:rsidRPr="000904F0">
        <w:rPr>
          <w:rFonts w:ascii="Helvetica Neue" w:hAnsi="Helvetica Neue"/>
        </w:rPr>
        <w:t>10-year</w:t>
      </w:r>
      <w:r w:rsidRPr="000904F0">
        <w:rPr>
          <w:rFonts w:ascii="Helvetica Neue" w:hAnsi="Helvetica Neue"/>
        </w:rPr>
        <w:t xml:space="preserve"> advantage period.</w:t>
      </w:r>
    </w:p>
    <w:p w:rsidR="00E5433D" w:rsidRPr="000904F0" w:rsidRDefault="00E5433D" w:rsidP="00227357">
      <w:pPr>
        <w:rPr>
          <w:rFonts w:ascii="Helvetica Neue" w:hAnsi="Helvetica Neue"/>
        </w:rPr>
      </w:pPr>
      <w:proofErr w:type="gramStart"/>
      <w:r w:rsidRPr="000904F0">
        <w:rPr>
          <w:rFonts w:ascii="Helvetica Neue" w:hAnsi="Helvetica Neue"/>
        </w:rPr>
        <w:t>It’s</w:t>
      </w:r>
      <w:proofErr w:type="gramEnd"/>
      <w:r w:rsidRPr="000904F0">
        <w:rPr>
          <w:rFonts w:ascii="Helvetica Neue" w:hAnsi="Helvetica Neue"/>
        </w:rPr>
        <w:t xml:space="preserve"> important to remember that if you do not make an additional contribution in a particular investment year you won’t be able to make further contributions in any subsequent </w:t>
      </w:r>
      <w:r w:rsidR="00677B23" w:rsidRPr="000904F0">
        <w:rPr>
          <w:rFonts w:ascii="Helvetica Neue" w:hAnsi="Helvetica Neue"/>
        </w:rPr>
        <w:t xml:space="preserve">investment year </w:t>
      </w:r>
      <w:r w:rsidRPr="000904F0">
        <w:rPr>
          <w:rFonts w:ascii="Helvetica Neue" w:hAnsi="Helvetica Neue"/>
        </w:rPr>
        <w:t>without restart</w:t>
      </w:r>
      <w:r w:rsidR="00650A85" w:rsidRPr="000904F0">
        <w:rPr>
          <w:rFonts w:ascii="Helvetica Neue" w:hAnsi="Helvetica Neue"/>
        </w:rPr>
        <w:t>ing</w:t>
      </w:r>
      <w:r w:rsidRPr="000904F0">
        <w:rPr>
          <w:rFonts w:ascii="Helvetica Neue" w:hAnsi="Helvetica Neue"/>
        </w:rPr>
        <w:t xml:space="preserve"> the 10-year advantage period. </w:t>
      </w:r>
    </w:p>
    <w:p w:rsidR="00E5433D" w:rsidRPr="000904F0" w:rsidRDefault="00E5433D" w:rsidP="00227357">
      <w:pPr>
        <w:rPr>
          <w:rFonts w:ascii="Helvetica Neue" w:hAnsi="Helvetica Neue"/>
        </w:rPr>
      </w:pPr>
      <w:proofErr w:type="gramStart"/>
      <w:r w:rsidRPr="000904F0">
        <w:rPr>
          <w:rFonts w:ascii="Helvetica Neue" w:hAnsi="Helvetica Neue"/>
        </w:rPr>
        <w:t>Also</w:t>
      </w:r>
      <w:proofErr w:type="gramEnd"/>
      <w:r w:rsidRPr="000904F0">
        <w:rPr>
          <w:rFonts w:ascii="Helvetica Neue" w:hAnsi="Helvetica Neue"/>
        </w:rPr>
        <w:t xml:space="preserve">, if your contributions in an </w:t>
      </w:r>
      <w:r w:rsidR="00677B23" w:rsidRPr="000904F0">
        <w:rPr>
          <w:rFonts w:ascii="Helvetica Neue" w:hAnsi="Helvetica Neue"/>
        </w:rPr>
        <w:t xml:space="preserve">investment year </w:t>
      </w:r>
      <w:r w:rsidRPr="000904F0">
        <w:rPr>
          <w:rFonts w:ascii="Helvetica Neue" w:hAnsi="Helvetica Neue"/>
        </w:rPr>
        <w:t xml:space="preserve">exceed 125% of the previous </w:t>
      </w:r>
      <w:r w:rsidR="00095200" w:rsidRPr="000904F0">
        <w:rPr>
          <w:rFonts w:ascii="Helvetica Neue" w:hAnsi="Helvetica Neue"/>
        </w:rPr>
        <w:t xml:space="preserve">investment year’s </w:t>
      </w:r>
      <w:r w:rsidRPr="000904F0">
        <w:rPr>
          <w:rFonts w:ascii="Helvetica Neue" w:hAnsi="Helvetica Neue"/>
        </w:rPr>
        <w:t xml:space="preserve">contributions, your 10-year advantage period will also re-start. This is where </w:t>
      </w:r>
      <w:r w:rsidR="00095200" w:rsidRPr="000904F0">
        <w:rPr>
          <w:rFonts w:ascii="Helvetica Neue" w:hAnsi="Helvetica Neue"/>
        </w:rPr>
        <w:t xml:space="preserve">Generation Life’s investment bonds </w:t>
      </w:r>
      <w:r w:rsidRPr="000904F0">
        <w:rPr>
          <w:rFonts w:ascii="Helvetica Neue" w:hAnsi="Helvetica Neue"/>
        </w:rPr>
        <w:t xml:space="preserve">with a </w:t>
      </w:r>
      <w:r w:rsidR="00C07CC0" w:rsidRPr="000904F0">
        <w:rPr>
          <w:rFonts w:ascii="Helvetica Neue" w:hAnsi="Helvetica Neue"/>
        </w:rPr>
        <w:t xml:space="preserve">regular savings plan </w:t>
      </w:r>
      <w:r w:rsidR="00095200" w:rsidRPr="000904F0">
        <w:rPr>
          <w:rFonts w:ascii="Helvetica Neue" w:hAnsi="Helvetica Neue"/>
        </w:rPr>
        <w:t xml:space="preserve">facility </w:t>
      </w:r>
      <w:r w:rsidRPr="000904F0">
        <w:rPr>
          <w:rFonts w:ascii="Helvetica Neue" w:hAnsi="Helvetica Neue"/>
        </w:rPr>
        <w:t xml:space="preserve">and the ability </w:t>
      </w:r>
      <w:proofErr w:type="gramStart"/>
      <w:r w:rsidRPr="000904F0">
        <w:rPr>
          <w:rFonts w:ascii="Helvetica Neue" w:hAnsi="Helvetica Neue"/>
        </w:rPr>
        <w:t>to automatically increase</w:t>
      </w:r>
      <w:proofErr w:type="gramEnd"/>
      <w:r w:rsidRPr="000904F0">
        <w:rPr>
          <w:rFonts w:ascii="Helvetica Neue" w:hAnsi="Helvetica Neue"/>
        </w:rPr>
        <w:t xml:space="preserve"> the regular savings amounts </w:t>
      </w:r>
      <w:r w:rsidR="00095200" w:rsidRPr="000904F0">
        <w:rPr>
          <w:rFonts w:ascii="Helvetica Neue" w:hAnsi="Helvetica Neue"/>
        </w:rPr>
        <w:t>each yea</w:t>
      </w:r>
      <w:r w:rsidR="00947B07" w:rsidRPr="000904F0">
        <w:rPr>
          <w:rFonts w:ascii="Helvetica Neue" w:hAnsi="Helvetica Neue"/>
        </w:rPr>
        <w:t>r</w:t>
      </w:r>
      <w:r w:rsidR="00095200" w:rsidRPr="000904F0">
        <w:rPr>
          <w:rFonts w:ascii="Helvetica Neue" w:hAnsi="Helvetica Neue"/>
        </w:rPr>
        <w:t xml:space="preserve"> </w:t>
      </w:r>
      <w:r w:rsidRPr="000904F0">
        <w:rPr>
          <w:rFonts w:ascii="Helvetica Neue" w:hAnsi="Helvetica Neue"/>
        </w:rPr>
        <w:t>can provide a simple and effective way to take advantage of the 125% opportunity.</w:t>
      </w:r>
      <w:r w:rsidRPr="000904F0" w:rsidDel="0037736C">
        <w:rPr>
          <w:rFonts w:ascii="Helvetica Neue" w:hAnsi="Helvetica Neue"/>
        </w:rPr>
        <w:t xml:space="preserve"> </w:t>
      </w:r>
    </w:p>
    <w:p w:rsidR="00E5433D" w:rsidRPr="000904F0" w:rsidRDefault="00E5433D" w:rsidP="00227357">
      <w:pPr>
        <w:rPr>
          <w:rFonts w:ascii="Helvetica Neue" w:hAnsi="Helvetica Neue"/>
        </w:rPr>
      </w:pPr>
      <w:proofErr w:type="gramStart"/>
      <w:r w:rsidRPr="000904F0">
        <w:rPr>
          <w:rFonts w:ascii="Helvetica Neue" w:hAnsi="Helvetica Neue"/>
        </w:rPr>
        <w:t>It</w:t>
      </w:r>
      <w:r w:rsidR="009A658F" w:rsidRPr="000904F0">
        <w:rPr>
          <w:rFonts w:ascii="Helvetica Neue" w:hAnsi="Helvetica Neue"/>
        </w:rPr>
        <w:t>’s</w:t>
      </w:r>
      <w:proofErr w:type="gramEnd"/>
      <w:r w:rsidR="007C69A6" w:rsidRPr="000904F0">
        <w:rPr>
          <w:rFonts w:ascii="Helvetica Neue" w:hAnsi="Helvetica Neue"/>
        </w:rPr>
        <w:t xml:space="preserve"> </w:t>
      </w:r>
      <w:r w:rsidRPr="000904F0">
        <w:rPr>
          <w:rFonts w:ascii="Helvetica Neue" w:hAnsi="Helvetica Neue"/>
        </w:rPr>
        <w:t>important that care is taken when deciding how much to contribute to an existing investment bond to ensure the tax advantages of this type of investment are retained.</w:t>
      </w:r>
    </w:p>
    <w:p w:rsidR="00491867" w:rsidRPr="000904F0" w:rsidRDefault="00491867">
      <w:pPr>
        <w:spacing w:before="0"/>
        <w:rPr>
          <w:rFonts w:ascii="Helvetica Neue" w:hAnsi="Helvetica Neue"/>
          <w:b/>
        </w:rPr>
      </w:pPr>
      <w:r w:rsidRPr="000904F0">
        <w:rPr>
          <w:rFonts w:ascii="Helvetica Neue" w:hAnsi="Helvetica Neue"/>
        </w:rPr>
        <w:br w:type="page"/>
      </w:r>
    </w:p>
    <w:p w:rsidR="00E5433D" w:rsidRPr="000904F0" w:rsidRDefault="00E5433D" w:rsidP="00227357">
      <w:pPr>
        <w:pStyle w:val="Heading3"/>
        <w:rPr>
          <w:rFonts w:ascii="Helvetica Neue" w:hAnsi="Helvetica Neue"/>
        </w:rPr>
      </w:pPr>
      <w:r w:rsidRPr="000904F0">
        <w:rPr>
          <w:rFonts w:ascii="Helvetica Neue" w:hAnsi="Helvetica Neue"/>
        </w:rPr>
        <w:t xml:space="preserve">Estate </w:t>
      </w:r>
      <w:r w:rsidR="0061508C" w:rsidRPr="000904F0">
        <w:rPr>
          <w:rFonts w:ascii="Helvetica Neue" w:hAnsi="Helvetica Neue"/>
        </w:rPr>
        <w:t>assets</w:t>
      </w:r>
    </w:p>
    <w:p w:rsidR="0061508C" w:rsidRPr="000904F0" w:rsidRDefault="0061508C" w:rsidP="0061508C">
      <w:pPr>
        <w:rPr>
          <w:rFonts w:ascii="Helvetica Neue" w:hAnsi="Helvetica Neue"/>
        </w:rPr>
      </w:pPr>
      <w:r w:rsidRPr="000904F0">
        <w:rPr>
          <w:rFonts w:ascii="Helvetica Neue" w:hAnsi="Helvetica Neue"/>
        </w:rPr>
        <w:t>For the purposes of managing your estate, your assets are broken into two categories</w:t>
      </w:r>
      <w:proofErr w:type="gramStart"/>
      <w:r w:rsidRPr="000904F0">
        <w:rPr>
          <w:rFonts w:ascii="Helvetica Neue" w:hAnsi="Helvetica Neue"/>
        </w:rPr>
        <w:t>;</w:t>
      </w:r>
      <w:proofErr w:type="gramEnd"/>
      <w:r w:rsidRPr="000904F0">
        <w:rPr>
          <w:rFonts w:ascii="Helvetica Neue" w:hAnsi="Helvetica Neue"/>
        </w:rPr>
        <w:t xml:space="preserve"> estate and non-estate assets. </w:t>
      </w:r>
    </w:p>
    <w:p w:rsidR="0061508C" w:rsidRPr="000904F0" w:rsidRDefault="0061508C" w:rsidP="0061508C">
      <w:pPr>
        <w:rPr>
          <w:rFonts w:ascii="Helvetica Neue" w:hAnsi="Helvetica Neue"/>
        </w:rPr>
      </w:pPr>
      <w:r w:rsidRPr="000904F0">
        <w:rPr>
          <w:rFonts w:ascii="Helvetica Neue" w:hAnsi="Helvetica Neue"/>
        </w:rPr>
        <w:t xml:space="preserve">Estate assets are </w:t>
      </w:r>
      <w:proofErr w:type="gramStart"/>
      <w:r w:rsidRPr="000904F0">
        <w:rPr>
          <w:rFonts w:ascii="Helvetica Neue" w:hAnsi="Helvetica Neue"/>
        </w:rPr>
        <w:t>those which</w:t>
      </w:r>
      <w:proofErr w:type="gramEnd"/>
      <w:r w:rsidRPr="000904F0">
        <w:rPr>
          <w:rFonts w:ascii="Helvetica Neue" w:hAnsi="Helvetica Neue"/>
        </w:rPr>
        <w:t xml:space="preserve"> you personally own and have ultimate control over. The distribution of these </w:t>
      </w:r>
      <w:proofErr w:type="gramStart"/>
      <w:r w:rsidRPr="000904F0">
        <w:rPr>
          <w:rFonts w:ascii="Helvetica Neue" w:hAnsi="Helvetica Neue"/>
        </w:rPr>
        <w:t>is managed</w:t>
      </w:r>
      <w:proofErr w:type="gramEnd"/>
      <w:r w:rsidRPr="000904F0">
        <w:rPr>
          <w:rFonts w:ascii="Helvetica Neue" w:hAnsi="Helvetica Neue"/>
        </w:rPr>
        <w:t xml:space="preserve"> through your will. Non-estate assets are those that you do not legally ‘own’ (although you may have beneficial ownership) and cannot directly control. These assets </w:t>
      </w:r>
      <w:proofErr w:type="gramStart"/>
      <w:r w:rsidRPr="000904F0">
        <w:rPr>
          <w:rFonts w:ascii="Helvetica Neue" w:hAnsi="Helvetica Neue"/>
        </w:rPr>
        <w:t>cannot be directly distributed</w:t>
      </w:r>
      <w:proofErr w:type="gramEnd"/>
      <w:r w:rsidRPr="000904F0">
        <w:rPr>
          <w:rFonts w:ascii="Helvetica Neue" w:hAnsi="Helvetica Neue"/>
        </w:rPr>
        <w:t xml:space="preserve"> via your will.</w:t>
      </w:r>
    </w:p>
    <w:p w:rsidR="0061508C" w:rsidRPr="000904F0" w:rsidRDefault="0061508C" w:rsidP="0061508C">
      <w:pPr>
        <w:rPr>
          <w:rFonts w:ascii="Helvetica Neue" w:hAnsi="Helvetica Neue"/>
        </w:rPr>
      </w:pPr>
      <w:r w:rsidRPr="000904F0">
        <w:rPr>
          <w:rFonts w:ascii="Helvetica Neue" w:hAnsi="Helvetica Neue"/>
        </w:rPr>
        <w:t xml:space="preserve">Some typical examples of estate and non-estate assets </w:t>
      </w:r>
      <w:proofErr w:type="gramStart"/>
      <w:r w:rsidRPr="000904F0">
        <w:rPr>
          <w:rFonts w:ascii="Helvetica Neue" w:hAnsi="Helvetica Neue"/>
        </w:rPr>
        <w:t>are provided</w:t>
      </w:r>
      <w:proofErr w:type="gramEnd"/>
      <w:r w:rsidRPr="000904F0">
        <w:rPr>
          <w:rFonts w:ascii="Helvetica Neue" w:hAnsi="Helvetica Neue"/>
        </w:rPr>
        <w:t xml:space="preserve"> below:</w:t>
      </w:r>
      <w:r w:rsidRPr="000904F0">
        <w:rPr>
          <w:rFonts w:ascii="Helvetica Neue" w:hAnsi="Helvetica Neue"/>
        </w:rPr>
        <w:br/>
      </w:r>
    </w:p>
    <w:tbl>
      <w:tblPr>
        <w:tblStyle w:val="TableGrid"/>
        <w:tblW w:w="0" w:type="auto"/>
        <w:tblLook w:val="04A0" w:firstRow="1" w:lastRow="0" w:firstColumn="1" w:lastColumn="0" w:noHBand="0" w:noVBand="1"/>
      </w:tblPr>
      <w:tblGrid>
        <w:gridCol w:w="3794"/>
        <w:gridCol w:w="5068"/>
      </w:tblGrid>
      <w:tr w:rsidR="0061508C" w:rsidRPr="000904F0" w:rsidTr="00FC5855">
        <w:tc>
          <w:tcPr>
            <w:tcW w:w="3794" w:type="dxa"/>
          </w:tcPr>
          <w:p w:rsidR="0061508C" w:rsidRPr="000904F0" w:rsidRDefault="0061508C" w:rsidP="0061508C">
            <w:pPr>
              <w:spacing w:before="60" w:after="60"/>
              <w:rPr>
                <w:rFonts w:ascii="Helvetica Neue" w:hAnsi="Helvetica Neue"/>
                <w:b/>
              </w:rPr>
            </w:pPr>
            <w:r w:rsidRPr="000904F0">
              <w:rPr>
                <w:rFonts w:ascii="Helvetica Neue" w:hAnsi="Helvetica Neue"/>
                <w:b/>
              </w:rPr>
              <w:t>Estate asset</w:t>
            </w:r>
          </w:p>
        </w:tc>
        <w:tc>
          <w:tcPr>
            <w:tcW w:w="5068" w:type="dxa"/>
          </w:tcPr>
          <w:p w:rsidR="0061508C" w:rsidRPr="000904F0" w:rsidRDefault="0061508C" w:rsidP="0061508C">
            <w:pPr>
              <w:spacing w:before="60" w:after="60"/>
              <w:rPr>
                <w:rFonts w:ascii="Helvetica Neue" w:hAnsi="Helvetica Neue"/>
                <w:b/>
              </w:rPr>
            </w:pPr>
            <w:r w:rsidRPr="000904F0">
              <w:rPr>
                <w:rFonts w:ascii="Helvetica Neue" w:hAnsi="Helvetica Neue"/>
                <w:b/>
              </w:rPr>
              <w:t>Non-estate asset</w:t>
            </w:r>
          </w:p>
        </w:tc>
      </w:tr>
      <w:tr w:rsidR="0061508C" w:rsidRPr="000904F0" w:rsidTr="00FC5855">
        <w:tc>
          <w:tcPr>
            <w:tcW w:w="3794" w:type="dxa"/>
          </w:tcPr>
          <w:p w:rsidR="0061508C" w:rsidRPr="000904F0" w:rsidRDefault="0061508C" w:rsidP="0061508C">
            <w:pPr>
              <w:spacing w:before="60" w:after="60"/>
              <w:rPr>
                <w:rFonts w:ascii="Helvetica Neue" w:hAnsi="Helvetica Neue"/>
              </w:rPr>
            </w:pPr>
            <w:r w:rsidRPr="000904F0">
              <w:rPr>
                <w:rFonts w:ascii="Helvetica Neue" w:hAnsi="Helvetica Neue"/>
              </w:rPr>
              <w:t>Direct property (held as tenants in common or owned individually)</w:t>
            </w:r>
          </w:p>
        </w:tc>
        <w:tc>
          <w:tcPr>
            <w:tcW w:w="5068" w:type="dxa"/>
          </w:tcPr>
          <w:p w:rsidR="0061508C" w:rsidRPr="000904F0" w:rsidRDefault="0061508C" w:rsidP="0061508C">
            <w:pPr>
              <w:spacing w:before="60" w:after="60"/>
              <w:rPr>
                <w:rFonts w:ascii="Helvetica Neue" w:hAnsi="Helvetica Neue"/>
              </w:rPr>
            </w:pPr>
            <w:r w:rsidRPr="000904F0">
              <w:rPr>
                <w:rFonts w:ascii="Helvetica Neue" w:hAnsi="Helvetica Neue"/>
              </w:rPr>
              <w:t>Superannuation</w:t>
            </w:r>
          </w:p>
        </w:tc>
      </w:tr>
      <w:tr w:rsidR="0061508C" w:rsidRPr="000904F0" w:rsidTr="00FC5855">
        <w:tc>
          <w:tcPr>
            <w:tcW w:w="3794" w:type="dxa"/>
          </w:tcPr>
          <w:p w:rsidR="0061508C" w:rsidRPr="000904F0" w:rsidRDefault="0061508C" w:rsidP="0061508C">
            <w:pPr>
              <w:spacing w:before="60" w:after="60"/>
              <w:rPr>
                <w:rFonts w:ascii="Helvetica Neue" w:hAnsi="Helvetica Neue"/>
              </w:rPr>
            </w:pPr>
            <w:r w:rsidRPr="000904F0">
              <w:rPr>
                <w:rFonts w:ascii="Helvetica Neue" w:hAnsi="Helvetica Neue"/>
              </w:rPr>
              <w:t>Personal assets and possessions</w:t>
            </w:r>
          </w:p>
        </w:tc>
        <w:tc>
          <w:tcPr>
            <w:tcW w:w="5068" w:type="dxa"/>
          </w:tcPr>
          <w:p w:rsidR="0061508C" w:rsidRPr="000904F0" w:rsidRDefault="0061508C" w:rsidP="0061508C">
            <w:pPr>
              <w:spacing w:before="60" w:after="60"/>
              <w:rPr>
                <w:rFonts w:ascii="Helvetica Neue" w:hAnsi="Helvetica Neue"/>
              </w:rPr>
            </w:pPr>
            <w:r w:rsidRPr="000904F0">
              <w:rPr>
                <w:rFonts w:ascii="Helvetica Neue" w:hAnsi="Helvetica Neue"/>
              </w:rPr>
              <w:t>Investment bonds</w:t>
            </w:r>
            <w:r w:rsidR="00650A85" w:rsidRPr="000904F0">
              <w:rPr>
                <w:rFonts w:ascii="Helvetica Neue" w:hAnsi="Helvetica Neue"/>
              </w:rPr>
              <w:t xml:space="preserve"> (where beneficiaries are nominated)</w:t>
            </w:r>
          </w:p>
        </w:tc>
      </w:tr>
      <w:tr w:rsidR="0061508C" w:rsidRPr="000904F0" w:rsidTr="00FC5855">
        <w:tc>
          <w:tcPr>
            <w:tcW w:w="3794" w:type="dxa"/>
          </w:tcPr>
          <w:p w:rsidR="0061508C" w:rsidRPr="000904F0" w:rsidRDefault="0061508C" w:rsidP="0061508C">
            <w:pPr>
              <w:spacing w:before="60" w:after="60"/>
              <w:rPr>
                <w:rFonts w:ascii="Helvetica Neue" w:hAnsi="Helvetica Neue"/>
              </w:rPr>
            </w:pPr>
            <w:r w:rsidRPr="000904F0">
              <w:rPr>
                <w:rFonts w:ascii="Helvetica Neue" w:hAnsi="Helvetica Neue"/>
              </w:rPr>
              <w:t>Shares</w:t>
            </w:r>
          </w:p>
        </w:tc>
        <w:tc>
          <w:tcPr>
            <w:tcW w:w="5068" w:type="dxa"/>
          </w:tcPr>
          <w:p w:rsidR="0061508C" w:rsidRPr="000904F0" w:rsidRDefault="0061508C" w:rsidP="0061508C">
            <w:pPr>
              <w:spacing w:before="60" w:after="60"/>
              <w:rPr>
                <w:rFonts w:ascii="Helvetica Neue" w:hAnsi="Helvetica Neue"/>
              </w:rPr>
            </w:pPr>
            <w:r w:rsidRPr="000904F0">
              <w:rPr>
                <w:rFonts w:ascii="Helvetica Neue" w:hAnsi="Helvetica Neue"/>
              </w:rPr>
              <w:t>Life insurance policies</w:t>
            </w:r>
          </w:p>
        </w:tc>
      </w:tr>
      <w:tr w:rsidR="0061508C" w:rsidRPr="000904F0" w:rsidTr="00FC5855">
        <w:tc>
          <w:tcPr>
            <w:tcW w:w="3794" w:type="dxa"/>
          </w:tcPr>
          <w:p w:rsidR="0061508C" w:rsidRPr="000904F0" w:rsidRDefault="0061508C" w:rsidP="0061508C">
            <w:pPr>
              <w:spacing w:before="60" w:after="60"/>
              <w:rPr>
                <w:rFonts w:ascii="Helvetica Neue" w:hAnsi="Helvetica Neue"/>
              </w:rPr>
            </w:pPr>
            <w:r w:rsidRPr="000904F0">
              <w:rPr>
                <w:rFonts w:ascii="Helvetica Neue" w:hAnsi="Helvetica Neue"/>
              </w:rPr>
              <w:t>Managed funds</w:t>
            </w:r>
          </w:p>
        </w:tc>
        <w:tc>
          <w:tcPr>
            <w:tcW w:w="5068" w:type="dxa"/>
          </w:tcPr>
          <w:p w:rsidR="0061508C" w:rsidRPr="000904F0" w:rsidRDefault="0061508C" w:rsidP="0061508C">
            <w:pPr>
              <w:spacing w:before="60" w:after="60"/>
              <w:rPr>
                <w:rFonts w:ascii="Helvetica Neue" w:hAnsi="Helvetica Neue"/>
              </w:rPr>
            </w:pPr>
            <w:r w:rsidRPr="000904F0">
              <w:rPr>
                <w:rFonts w:ascii="Helvetica Neue" w:hAnsi="Helvetica Neue"/>
              </w:rPr>
              <w:t>Company assets</w:t>
            </w:r>
          </w:p>
        </w:tc>
      </w:tr>
    </w:tbl>
    <w:p w:rsidR="0061508C" w:rsidRPr="000904F0" w:rsidRDefault="0061508C" w:rsidP="0061508C">
      <w:pPr>
        <w:rPr>
          <w:rFonts w:ascii="Helvetica Neue" w:hAnsi="Helvetica Neue"/>
        </w:rPr>
      </w:pPr>
      <w:r w:rsidRPr="000904F0">
        <w:rPr>
          <w:rFonts w:ascii="Helvetica Neue" w:hAnsi="Helvetica Neue"/>
        </w:rPr>
        <w:t xml:space="preserve">Some assets </w:t>
      </w:r>
      <w:proofErr w:type="gramStart"/>
      <w:r w:rsidRPr="000904F0">
        <w:rPr>
          <w:rFonts w:ascii="Helvetica Neue" w:hAnsi="Helvetica Neue"/>
        </w:rPr>
        <w:t>may be classified</w:t>
      </w:r>
      <w:proofErr w:type="gramEnd"/>
      <w:r w:rsidRPr="000904F0">
        <w:rPr>
          <w:rFonts w:ascii="Helvetica Neue" w:hAnsi="Helvetica Neue"/>
        </w:rPr>
        <w:t xml:space="preserve"> as either estate or non-estate assets depending on how they are owned or the elections made by the owner(s). For </w:t>
      </w:r>
      <w:proofErr w:type="gramStart"/>
      <w:r w:rsidRPr="000904F0">
        <w:rPr>
          <w:rFonts w:ascii="Helvetica Neue" w:hAnsi="Helvetica Neue"/>
        </w:rPr>
        <w:t>example</w:t>
      </w:r>
      <w:proofErr w:type="gramEnd"/>
      <w:r w:rsidRPr="000904F0">
        <w:rPr>
          <w:rFonts w:ascii="Helvetica Neue" w:hAnsi="Helvetica Neue"/>
        </w:rPr>
        <w:t xml:space="preserve"> a superannuation benefit can be an estate asset where the nominated beneficiary is the individual’s estate.</w:t>
      </w:r>
    </w:p>
    <w:p w:rsidR="0061508C" w:rsidRPr="000904F0" w:rsidRDefault="0061508C" w:rsidP="0061508C">
      <w:pPr>
        <w:rPr>
          <w:rFonts w:ascii="Helvetica Neue" w:hAnsi="Helvetica Neue"/>
          <w:b/>
        </w:rPr>
      </w:pPr>
      <w:r w:rsidRPr="000904F0">
        <w:rPr>
          <w:rFonts w:ascii="Helvetica Neue" w:hAnsi="Helvetica Neue"/>
          <w:b/>
        </w:rPr>
        <w:t>Using investment bonds for estate planning</w:t>
      </w:r>
    </w:p>
    <w:p w:rsidR="0061508C" w:rsidRPr="000904F0" w:rsidRDefault="0061508C" w:rsidP="0061508C">
      <w:pPr>
        <w:rPr>
          <w:rFonts w:ascii="Helvetica Neue" w:hAnsi="Helvetica Neue"/>
        </w:rPr>
      </w:pPr>
      <w:r w:rsidRPr="000904F0">
        <w:rPr>
          <w:rFonts w:ascii="Helvetica Neue" w:hAnsi="Helvetica Neue"/>
        </w:rPr>
        <w:t>Estate planning is about ensuring that the right assets go to the right people at the right time as intended.</w:t>
      </w:r>
    </w:p>
    <w:p w:rsidR="00C07CC0" w:rsidRPr="000904F0" w:rsidRDefault="00E5433D" w:rsidP="0061508C">
      <w:pPr>
        <w:rPr>
          <w:rFonts w:ascii="Helvetica Neue" w:hAnsi="Helvetica Neue"/>
        </w:rPr>
      </w:pPr>
      <w:r w:rsidRPr="000904F0">
        <w:rPr>
          <w:rFonts w:ascii="Helvetica Neue" w:hAnsi="Helvetica Neue"/>
        </w:rPr>
        <w:t xml:space="preserve">Investment bonds are an efficient and cost-effective way of providing for family and loved ones after your death. Any benefits paid to the recipients are tax-free, irrespective of how long you have held the </w:t>
      </w:r>
      <w:r w:rsidR="009641A6" w:rsidRPr="000904F0">
        <w:rPr>
          <w:rFonts w:ascii="Helvetica Neue" w:hAnsi="Helvetica Neue"/>
        </w:rPr>
        <w:t>investment bond</w:t>
      </w:r>
      <w:r w:rsidRPr="000904F0">
        <w:rPr>
          <w:rFonts w:ascii="Helvetica Neue" w:hAnsi="Helvetica Neue"/>
        </w:rPr>
        <w:t xml:space="preserve">. You control </w:t>
      </w:r>
      <w:r w:rsidR="00C07CC0" w:rsidRPr="000904F0">
        <w:rPr>
          <w:rFonts w:ascii="Helvetica Neue" w:hAnsi="Helvetica Neue"/>
        </w:rPr>
        <w:t xml:space="preserve">how your wealth </w:t>
      </w:r>
      <w:proofErr w:type="gramStart"/>
      <w:r w:rsidR="00C07CC0" w:rsidRPr="000904F0">
        <w:rPr>
          <w:rFonts w:ascii="Helvetica Neue" w:hAnsi="Helvetica Neue"/>
        </w:rPr>
        <w:t>is transferred</w:t>
      </w:r>
      <w:proofErr w:type="gramEnd"/>
      <w:r w:rsidR="00C07CC0" w:rsidRPr="000904F0">
        <w:rPr>
          <w:rFonts w:ascii="Helvetica Neue" w:hAnsi="Helvetica Neue"/>
        </w:rPr>
        <w:t>.</w:t>
      </w:r>
    </w:p>
    <w:p w:rsidR="00E5433D" w:rsidRPr="000904F0" w:rsidRDefault="00E5433D" w:rsidP="00227357">
      <w:pPr>
        <w:rPr>
          <w:rFonts w:ascii="Helvetica Neue" w:hAnsi="Helvetica Neue"/>
        </w:rPr>
      </w:pPr>
      <w:r w:rsidRPr="000904F0">
        <w:rPr>
          <w:rFonts w:ascii="Helvetica Neue" w:hAnsi="Helvetica Neue"/>
        </w:rPr>
        <w:t xml:space="preserve">Using </w:t>
      </w:r>
      <w:proofErr w:type="spellStart"/>
      <w:r w:rsidR="001458E3" w:rsidRPr="000904F0">
        <w:rPr>
          <w:rFonts w:ascii="Helvetica Neue" w:hAnsi="Helvetica Neue"/>
        </w:rPr>
        <w:t>LifeBuilder</w:t>
      </w:r>
      <w:r w:rsidR="00650A85" w:rsidRPr="000904F0">
        <w:rPr>
          <w:rFonts w:ascii="Helvetica Neue" w:hAnsi="Helvetica Neue"/>
        </w:rPr>
        <w:t>’s</w:t>
      </w:r>
      <w:proofErr w:type="spellEnd"/>
      <w:r w:rsidR="00650A85" w:rsidRPr="000904F0">
        <w:rPr>
          <w:rFonts w:ascii="Helvetica Neue" w:hAnsi="Helvetica Neue"/>
        </w:rPr>
        <w:t xml:space="preserve"> </w:t>
      </w:r>
      <w:proofErr w:type="spellStart"/>
      <w:r w:rsidR="00650A85" w:rsidRPr="000904F0">
        <w:rPr>
          <w:rFonts w:ascii="Helvetica Neue" w:hAnsi="Helvetica Neue"/>
        </w:rPr>
        <w:t>EstatePlanner</w:t>
      </w:r>
      <w:proofErr w:type="spellEnd"/>
      <w:r w:rsidR="00650A85" w:rsidRPr="000904F0">
        <w:rPr>
          <w:rFonts w:ascii="Helvetica Neue" w:hAnsi="Helvetica Neue"/>
        </w:rPr>
        <w:t xml:space="preserve"> feature </w:t>
      </w:r>
      <w:r w:rsidR="00C07CC0" w:rsidRPr="000904F0">
        <w:rPr>
          <w:rFonts w:ascii="Helvetica Neue" w:hAnsi="Helvetica Neue"/>
        </w:rPr>
        <w:t>together with</w:t>
      </w:r>
      <w:r w:rsidRPr="000904F0">
        <w:rPr>
          <w:rFonts w:ascii="Helvetica Neue" w:hAnsi="Helvetica Neue"/>
        </w:rPr>
        <w:t xml:space="preserve">, or as an alternative to, a </w:t>
      </w:r>
      <w:r w:rsidR="00C07CC0" w:rsidRPr="000904F0">
        <w:rPr>
          <w:rFonts w:ascii="Helvetica Neue" w:hAnsi="Helvetica Neue"/>
        </w:rPr>
        <w:t xml:space="preserve">will </w:t>
      </w:r>
      <w:r w:rsidRPr="000904F0">
        <w:rPr>
          <w:rFonts w:ascii="Helvetica Neue" w:hAnsi="Helvetica Neue"/>
        </w:rPr>
        <w:t xml:space="preserve">or a testamentary trust </w:t>
      </w:r>
      <w:r w:rsidR="00526EE2" w:rsidRPr="000904F0">
        <w:rPr>
          <w:rFonts w:ascii="Helvetica Neue" w:hAnsi="Helvetica Neue"/>
        </w:rPr>
        <w:t xml:space="preserve">gives </w:t>
      </w:r>
      <w:r w:rsidRPr="000904F0">
        <w:rPr>
          <w:rFonts w:ascii="Helvetica Neue" w:hAnsi="Helvetica Neue"/>
        </w:rPr>
        <w:t xml:space="preserve">you </w:t>
      </w:r>
      <w:r w:rsidR="00526EE2" w:rsidRPr="000904F0">
        <w:rPr>
          <w:rFonts w:ascii="Helvetica Neue" w:hAnsi="Helvetica Neue"/>
        </w:rPr>
        <w:t xml:space="preserve">the ability </w:t>
      </w:r>
      <w:r w:rsidRPr="000904F0">
        <w:rPr>
          <w:rFonts w:ascii="Helvetica Neue" w:hAnsi="Helvetica Neue"/>
        </w:rPr>
        <w:t>bypass the delays</w:t>
      </w:r>
      <w:r w:rsidR="008B275C" w:rsidRPr="000904F0">
        <w:rPr>
          <w:rFonts w:ascii="Helvetica Neue" w:hAnsi="Helvetica Neue"/>
        </w:rPr>
        <w:t xml:space="preserve">, </w:t>
      </w:r>
      <w:r w:rsidRPr="000904F0">
        <w:rPr>
          <w:rFonts w:ascii="Helvetica Neue" w:hAnsi="Helvetica Neue"/>
        </w:rPr>
        <w:t xml:space="preserve">uncertainties </w:t>
      </w:r>
      <w:r w:rsidR="008B275C" w:rsidRPr="000904F0">
        <w:rPr>
          <w:rFonts w:ascii="Helvetica Neue" w:hAnsi="Helvetica Neue"/>
        </w:rPr>
        <w:t xml:space="preserve">and costs </w:t>
      </w:r>
      <w:r w:rsidRPr="000904F0">
        <w:rPr>
          <w:rFonts w:ascii="Helvetica Neue" w:hAnsi="Helvetica Neue"/>
        </w:rPr>
        <w:t>sometimes associated with administering an estate.</w:t>
      </w:r>
    </w:p>
    <w:p w:rsidR="009641A6" w:rsidRPr="000904F0" w:rsidRDefault="001458E3" w:rsidP="00227357">
      <w:pPr>
        <w:rPr>
          <w:rFonts w:ascii="Helvetica Neue" w:hAnsi="Helvetica Neue"/>
        </w:rPr>
      </w:pPr>
      <w:r w:rsidRPr="000904F0">
        <w:rPr>
          <w:rFonts w:ascii="Helvetica Neue" w:hAnsi="Helvetica Neue"/>
        </w:rPr>
        <w:t xml:space="preserve">With </w:t>
      </w:r>
      <w:proofErr w:type="spellStart"/>
      <w:r w:rsidRPr="000904F0">
        <w:rPr>
          <w:rFonts w:ascii="Helvetica Neue" w:hAnsi="Helvetica Neue"/>
        </w:rPr>
        <w:t>LifeBuilder’s</w:t>
      </w:r>
      <w:proofErr w:type="spellEnd"/>
      <w:r w:rsidRPr="000904F0">
        <w:rPr>
          <w:rFonts w:ascii="Helvetica Neue" w:hAnsi="Helvetica Neue"/>
        </w:rPr>
        <w:t xml:space="preserve"> Estate Planner </w:t>
      </w:r>
      <w:proofErr w:type="gramStart"/>
      <w:r w:rsidRPr="000904F0">
        <w:rPr>
          <w:rFonts w:ascii="Helvetica Neue" w:hAnsi="Helvetica Neue"/>
        </w:rPr>
        <w:t>feature</w:t>
      </w:r>
      <w:proofErr w:type="gramEnd"/>
      <w:r w:rsidRPr="000904F0">
        <w:rPr>
          <w:rFonts w:ascii="Helvetica Neue" w:hAnsi="Helvetica Neue"/>
        </w:rPr>
        <w:t xml:space="preserve"> your investment can be </w:t>
      </w:r>
      <w:r w:rsidR="008B275C" w:rsidRPr="000904F0">
        <w:rPr>
          <w:rFonts w:ascii="Helvetica Neue" w:hAnsi="Helvetica Neue"/>
        </w:rPr>
        <w:t>automatically transferred to an intended recipient(s) in whole either on your death (as the bond owner) or a future date. You can also control how much can be accessed by the intended recipient(s) after transfer.</w:t>
      </w:r>
    </w:p>
    <w:p w:rsidR="00323956" w:rsidRPr="000904F0" w:rsidRDefault="00323956" w:rsidP="00227357">
      <w:pPr>
        <w:pStyle w:val="Heading3"/>
        <w:rPr>
          <w:rFonts w:ascii="Helvetica Neue" w:hAnsi="Helvetica Neue"/>
        </w:rPr>
      </w:pPr>
      <w:r w:rsidRPr="000904F0">
        <w:rPr>
          <w:rFonts w:ascii="Helvetica Neue" w:hAnsi="Helvetica Neue"/>
        </w:rPr>
        <w:t>Investing for children</w:t>
      </w:r>
    </w:p>
    <w:p w:rsidR="002D4475" w:rsidRPr="000904F0" w:rsidRDefault="002D4475" w:rsidP="002D4475">
      <w:pPr>
        <w:rPr>
          <w:rFonts w:ascii="Helvetica Neue" w:hAnsi="Helvetica Neue"/>
        </w:rPr>
      </w:pPr>
      <w:r w:rsidRPr="000904F0">
        <w:rPr>
          <w:rFonts w:ascii="Helvetica Neue" w:hAnsi="Helvetica Neue"/>
        </w:rPr>
        <w:t xml:space="preserve">ChildBuilder is designed for anyone (parents, grandparents, family and friends) wanting to establish a tax-effective investment for a child’s future financial needs and goals. </w:t>
      </w:r>
      <w:proofErr w:type="gramStart"/>
      <w:r w:rsidRPr="000904F0">
        <w:rPr>
          <w:rFonts w:ascii="Helvetica Neue" w:hAnsi="Helvetica Neue"/>
        </w:rPr>
        <w:t>It’s</w:t>
      </w:r>
      <w:proofErr w:type="gramEnd"/>
      <w:r w:rsidRPr="000904F0">
        <w:rPr>
          <w:rFonts w:ascii="Helvetica Neue" w:hAnsi="Helvetica Neue"/>
        </w:rPr>
        <w:t xml:space="preserve"> simple, cost-effective and can also create inheritances for children and transfer wealth between generations without the uncertainties and complexities of wills. </w:t>
      </w:r>
    </w:p>
    <w:p w:rsidR="002D4475" w:rsidRPr="000904F0" w:rsidRDefault="002D4475" w:rsidP="00227357">
      <w:pPr>
        <w:rPr>
          <w:rFonts w:ascii="Helvetica Neue" w:hAnsi="Helvetica Neue"/>
        </w:rPr>
      </w:pPr>
      <w:r w:rsidRPr="000904F0">
        <w:rPr>
          <w:rFonts w:ascii="Helvetica Neue" w:hAnsi="Helvetica Neue"/>
        </w:rPr>
        <w:t xml:space="preserve">ChildBuilder is particularly suited to parents or grandparents who want to ensure their wishes </w:t>
      </w:r>
      <w:proofErr w:type="gramStart"/>
      <w:r w:rsidRPr="000904F0">
        <w:rPr>
          <w:rFonts w:ascii="Helvetica Neue" w:hAnsi="Helvetica Neue"/>
        </w:rPr>
        <w:t>will be met</w:t>
      </w:r>
      <w:proofErr w:type="gramEnd"/>
      <w:r w:rsidRPr="000904F0">
        <w:rPr>
          <w:rFonts w:ascii="Helvetica Neue" w:hAnsi="Helvetica Neue"/>
        </w:rPr>
        <w:t xml:space="preserve"> and their wealth or inheritance will be passed onto a child or grandchild.</w:t>
      </w:r>
    </w:p>
    <w:p w:rsidR="00323956" w:rsidRPr="000904F0" w:rsidRDefault="001458E3" w:rsidP="00227357">
      <w:pPr>
        <w:rPr>
          <w:rFonts w:ascii="Helvetica Neue" w:hAnsi="Helvetica Neue"/>
        </w:rPr>
      </w:pPr>
      <w:r w:rsidRPr="000904F0">
        <w:rPr>
          <w:rFonts w:ascii="Helvetica Neue" w:hAnsi="Helvetica Neue"/>
        </w:rPr>
        <w:t xml:space="preserve">ChildBuilder is a child advancement policy that </w:t>
      </w:r>
      <w:r w:rsidR="00323956" w:rsidRPr="000904F0">
        <w:rPr>
          <w:rFonts w:ascii="Helvetica Neue" w:hAnsi="Helvetica Neue"/>
        </w:rPr>
        <w:t xml:space="preserve">allows you to invest funds on behalf of a child without being exposed to the penalty tax rates which otherwise </w:t>
      </w:r>
      <w:proofErr w:type="gramStart"/>
      <w:r w:rsidR="00323956" w:rsidRPr="000904F0">
        <w:rPr>
          <w:rFonts w:ascii="Helvetica Neue" w:hAnsi="Helvetica Neue"/>
        </w:rPr>
        <w:t>apply</w:t>
      </w:r>
      <w:proofErr w:type="gramEnd"/>
      <w:r w:rsidR="00323956" w:rsidRPr="000904F0">
        <w:rPr>
          <w:rFonts w:ascii="Helvetica Neue" w:hAnsi="Helvetica Neue"/>
        </w:rPr>
        <w:t xml:space="preserve"> to investments held by minors. </w:t>
      </w:r>
      <w:proofErr w:type="gramStart"/>
      <w:r w:rsidR="00323956" w:rsidRPr="000904F0">
        <w:rPr>
          <w:rFonts w:ascii="Helvetica Neue" w:hAnsi="Helvetica Neue"/>
        </w:rPr>
        <w:t>This type of investment bond is established by a single adult investor for a child</w:t>
      </w:r>
      <w:proofErr w:type="gramEnd"/>
      <w:r w:rsidR="00323956" w:rsidRPr="000904F0">
        <w:rPr>
          <w:rFonts w:ascii="Helvetica Neue" w:hAnsi="Helvetica Neue"/>
        </w:rPr>
        <w:t xml:space="preserve"> under 16 years of age. </w:t>
      </w:r>
    </w:p>
    <w:p w:rsidR="00323956" w:rsidRPr="000904F0" w:rsidRDefault="00323956" w:rsidP="00227357">
      <w:pPr>
        <w:rPr>
          <w:rFonts w:ascii="Helvetica Neue" w:hAnsi="Helvetica Neue"/>
        </w:rPr>
      </w:pPr>
      <w:r w:rsidRPr="000904F0">
        <w:rPr>
          <w:rFonts w:ascii="Helvetica Neue" w:hAnsi="Helvetica Neue"/>
        </w:rPr>
        <w:t xml:space="preserve">The adult bond owner nominates an age for the child (between 10 and 25 years of age) for the bond to be transferred into the name of the child (who is also the life insured). This </w:t>
      </w:r>
      <w:proofErr w:type="gramStart"/>
      <w:r w:rsidRPr="000904F0">
        <w:rPr>
          <w:rFonts w:ascii="Helvetica Neue" w:hAnsi="Helvetica Neue"/>
        </w:rPr>
        <w:t>is known</w:t>
      </w:r>
      <w:proofErr w:type="gramEnd"/>
      <w:r w:rsidRPr="000904F0">
        <w:rPr>
          <w:rFonts w:ascii="Helvetica Neue" w:hAnsi="Helvetica Neue"/>
        </w:rPr>
        <w:t xml:space="preserve"> as ‘vesting’. Until this time, the adult bond owner retains full control over the investment bond and can make investment switches, additional contributions or withdrawals as required.</w:t>
      </w:r>
    </w:p>
    <w:p w:rsidR="00323956" w:rsidRPr="000904F0" w:rsidRDefault="00323956" w:rsidP="00227357">
      <w:pPr>
        <w:rPr>
          <w:rFonts w:ascii="Helvetica Neue" w:hAnsi="Helvetica Neue"/>
        </w:rPr>
      </w:pPr>
      <w:r w:rsidRPr="000904F0">
        <w:rPr>
          <w:rFonts w:ascii="Helvetica Neue" w:hAnsi="Helvetica Neue"/>
        </w:rPr>
        <w:t xml:space="preserve">For the duration, the balance of the </w:t>
      </w:r>
      <w:r w:rsidR="001458E3" w:rsidRPr="000904F0">
        <w:rPr>
          <w:rFonts w:ascii="Helvetica Neue" w:hAnsi="Helvetica Neue"/>
        </w:rPr>
        <w:t xml:space="preserve">ChildBuilder </w:t>
      </w:r>
      <w:r w:rsidRPr="000904F0">
        <w:rPr>
          <w:rFonts w:ascii="Helvetica Neue" w:hAnsi="Helvetica Neue"/>
        </w:rPr>
        <w:t xml:space="preserve">investment (and any additional contributions) enjoys the same taxation benefits noted earlier. On transfer (vesting), the balance of the </w:t>
      </w:r>
      <w:r w:rsidR="001458E3" w:rsidRPr="000904F0">
        <w:rPr>
          <w:rFonts w:ascii="Helvetica Neue" w:hAnsi="Helvetica Neue"/>
        </w:rPr>
        <w:t xml:space="preserve">ChildBuilder </w:t>
      </w:r>
      <w:r w:rsidRPr="000904F0">
        <w:rPr>
          <w:rFonts w:ascii="Helvetica Neue" w:hAnsi="Helvetica Neue"/>
        </w:rPr>
        <w:t xml:space="preserve">investment is not subject to stamp duty or capital gains tax and </w:t>
      </w:r>
      <w:proofErr w:type="gramStart"/>
      <w:r w:rsidRPr="000904F0">
        <w:rPr>
          <w:rFonts w:ascii="Helvetica Neue" w:hAnsi="Helvetica Neue"/>
        </w:rPr>
        <w:t>is transferred</w:t>
      </w:r>
      <w:proofErr w:type="gramEnd"/>
      <w:r w:rsidRPr="000904F0">
        <w:rPr>
          <w:rFonts w:ascii="Helvetica Neue" w:hAnsi="Helvetica Neue"/>
        </w:rPr>
        <w:t xml:space="preserve"> to the child in full.</w:t>
      </w:r>
    </w:p>
    <w:p w:rsidR="00491867" w:rsidRPr="000904F0" w:rsidRDefault="00491867">
      <w:pPr>
        <w:spacing w:before="0"/>
        <w:rPr>
          <w:rFonts w:ascii="Helvetica Neue" w:hAnsi="Helvetica Neue"/>
          <w:b/>
        </w:rPr>
      </w:pPr>
      <w:r w:rsidRPr="000904F0">
        <w:rPr>
          <w:rFonts w:ascii="Helvetica Neue" w:hAnsi="Helvetica Neue"/>
        </w:rPr>
        <w:br w:type="page"/>
      </w:r>
    </w:p>
    <w:p w:rsidR="00362136" w:rsidRPr="000904F0" w:rsidRDefault="00362136" w:rsidP="00227357">
      <w:pPr>
        <w:pStyle w:val="Heading3"/>
        <w:rPr>
          <w:rFonts w:ascii="Helvetica Neue" w:hAnsi="Helvetica Neue"/>
        </w:rPr>
      </w:pPr>
      <w:r w:rsidRPr="000904F0">
        <w:rPr>
          <w:rFonts w:ascii="Helvetica Neue" w:hAnsi="Helvetica Neue"/>
        </w:rPr>
        <w:t>Funeral bonds</w:t>
      </w:r>
    </w:p>
    <w:p w:rsidR="000C1BEE" w:rsidRPr="000904F0" w:rsidRDefault="000C1BEE" w:rsidP="00227357">
      <w:pPr>
        <w:rPr>
          <w:rFonts w:ascii="Helvetica Neue" w:hAnsi="Helvetica Neue"/>
        </w:rPr>
      </w:pPr>
      <w:r w:rsidRPr="000904F0">
        <w:rPr>
          <w:rFonts w:ascii="Helvetica Neue" w:hAnsi="Helvetica Neue"/>
        </w:rPr>
        <w:t>Funeral bonds can be used to tax</w:t>
      </w:r>
      <w:r w:rsidR="00E952BE" w:rsidRPr="000904F0">
        <w:rPr>
          <w:rFonts w:ascii="Helvetica Neue" w:hAnsi="Helvetica Neue"/>
        </w:rPr>
        <w:t xml:space="preserve"> </w:t>
      </w:r>
      <w:r w:rsidRPr="000904F0">
        <w:rPr>
          <w:rFonts w:ascii="Helvetica Neue" w:hAnsi="Helvetica Neue"/>
        </w:rPr>
        <w:t xml:space="preserve">effectively save and pay for funeral expenses. Like other investment bonds, a funeral bond’s earnings </w:t>
      </w:r>
      <w:proofErr w:type="gramStart"/>
      <w:r w:rsidRPr="000904F0">
        <w:rPr>
          <w:rFonts w:ascii="Helvetica Neue" w:hAnsi="Helvetica Neue"/>
        </w:rPr>
        <w:t>are taxed</w:t>
      </w:r>
      <w:proofErr w:type="gramEnd"/>
      <w:r w:rsidRPr="000904F0">
        <w:rPr>
          <w:rFonts w:ascii="Helvetica Neue" w:hAnsi="Helvetica Neue"/>
        </w:rPr>
        <w:t xml:space="preserve"> at a maximum rate of 30%. There is no requirement to report investment earnings in your personal tax return each year.</w:t>
      </w:r>
    </w:p>
    <w:p w:rsidR="000C1BEE" w:rsidRPr="000904F0" w:rsidRDefault="001458E3" w:rsidP="00227357">
      <w:pPr>
        <w:rPr>
          <w:rFonts w:ascii="Helvetica Neue" w:hAnsi="Helvetica Neue"/>
        </w:rPr>
      </w:pPr>
      <w:r w:rsidRPr="000904F0">
        <w:rPr>
          <w:rFonts w:ascii="Helvetica Neue" w:hAnsi="Helvetica Neue"/>
        </w:rPr>
        <w:t xml:space="preserve">Generation Life’s </w:t>
      </w:r>
      <w:r w:rsidR="000C1BEE" w:rsidRPr="000904F0">
        <w:rPr>
          <w:rFonts w:ascii="Helvetica Neue" w:hAnsi="Helvetica Neue"/>
        </w:rPr>
        <w:t>Funeral</w:t>
      </w:r>
      <w:r w:rsidRPr="000904F0">
        <w:rPr>
          <w:rFonts w:ascii="Helvetica Neue" w:hAnsi="Helvetica Neue"/>
        </w:rPr>
        <w:t>B</w:t>
      </w:r>
      <w:r w:rsidR="000C1BEE" w:rsidRPr="000904F0">
        <w:rPr>
          <w:rFonts w:ascii="Helvetica Neue" w:hAnsi="Helvetica Neue"/>
        </w:rPr>
        <w:t xml:space="preserve">ond </w:t>
      </w:r>
      <w:proofErr w:type="gramStart"/>
      <w:r w:rsidR="000C1BEE" w:rsidRPr="000904F0">
        <w:rPr>
          <w:rFonts w:ascii="Helvetica Neue" w:hAnsi="Helvetica Neue"/>
        </w:rPr>
        <w:t>can be assigned</w:t>
      </w:r>
      <w:proofErr w:type="gramEnd"/>
      <w:r w:rsidR="000C1BEE" w:rsidRPr="000904F0">
        <w:rPr>
          <w:rFonts w:ascii="Helvetica Neue" w:hAnsi="Helvetica Neue"/>
        </w:rPr>
        <w:t xml:space="preserve"> to a funeral director of your choice as part of a pre-paid funeral arrangement.</w:t>
      </w:r>
    </w:p>
    <w:p w:rsidR="000C1BEE" w:rsidRPr="000904F0" w:rsidRDefault="001458E3" w:rsidP="00227357">
      <w:pPr>
        <w:rPr>
          <w:rFonts w:ascii="Helvetica Neue" w:hAnsi="Helvetica Neue"/>
        </w:rPr>
      </w:pPr>
      <w:r w:rsidRPr="000904F0">
        <w:rPr>
          <w:rFonts w:ascii="Helvetica Neue" w:hAnsi="Helvetica Neue"/>
        </w:rPr>
        <w:t xml:space="preserve">FuneralBond is </w:t>
      </w:r>
      <w:r w:rsidR="000C1BEE" w:rsidRPr="000904F0">
        <w:rPr>
          <w:rFonts w:ascii="Helvetica Neue" w:hAnsi="Helvetica Neue"/>
        </w:rPr>
        <w:t>also exempt (up to certain limits) from the social security assets test and deeming provisions for the income test that applies to the age pension, service pension and other means tested Government entitlements.</w:t>
      </w:r>
    </w:p>
    <w:p w:rsidR="000C1BEE" w:rsidRPr="000904F0" w:rsidRDefault="00362136" w:rsidP="00227357">
      <w:pPr>
        <w:rPr>
          <w:rFonts w:ascii="Helvetica Neue" w:hAnsi="Helvetica Neue"/>
        </w:rPr>
      </w:pPr>
      <w:r w:rsidRPr="000904F0">
        <w:rPr>
          <w:rFonts w:ascii="Helvetica Neue" w:hAnsi="Helvetica Neue"/>
        </w:rPr>
        <w:t xml:space="preserve">Funds </w:t>
      </w:r>
      <w:proofErr w:type="gramStart"/>
      <w:r w:rsidRPr="000904F0">
        <w:rPr>
          <w:rFonts w:ascii="Helvetica Neue" w:hAnsi="Helvetica Neue"/>
        </w:rPr>
        <w:t>can only be withdrawn</w:t>
      </w:r>
      <w:proofErr w:type="gramEnd"/>
      <w:r w:rsidRPr="000904F0">
        <w:rPr>
          <w:rFonts w:ascii="Helvetica Neue" w:hAnsi="Helvetica Neue"/>
        </w:rPr>
        <w:t xml:space="preserve"> after your death to pay for your funeral. </w:t>
      </w:r>
    </w:p>
    <w:p w:rsidR="00F06411" w:rsidRPr="000904F0" w:rsidRDefault="00F06411" w:rsidP="00227357">
      <w:pPr>
        <w:pStyle w:val="Heading3"/>
        <w:rPr>
          <w:rFonts w:ascii="Helvetica Neue" w:hAnsi="Helvetica Neue"/>
        </w:rPr>
      </w:pPr>
      <w:r w:rsidRPr="000904F0">
        <w:rPr>
          <w:rFonts w:ascii="Helvetica Neue" w:hAnsi="Helvetica Neue"/>
        </w:rPr>
        <w:t>Using private trusts</w:t>
      </w:r>
      <w:r w:rsidR="005152EA" w:rsidRPr="000904F0">
        <w:rPr>
          <w:rFonts w:ascii="Helvetica Neue" w:hAnsi="Helvetica Neue"/>
        </w:rPr>
        <w:t xml:space="preserve"> to hold an investment bond</w:t>
      </w:r>
    </w:p>
    <w:p w:rsidR="00F06411" w:rsidRPr="000904F0" w:rsidRDefault="00F06411" w:rsidP="00227357">
      <w:pPr>
        <w:rPr>
          <w:rFonts w:ascii="Helvetica Neue" w:hAnsi="Helvetica Neue"/>
        </w:rPr>
      </w:pPr>
      <w:r w:rsidRPr="000904F0">
        <w:rPr>
          <w:rFonts w:ascii="Helvetica Neue" w:hAnsi="Helvetica Neue"/>
        </w:rPr>
        <w:t>Investment bonds held within a trust structure such as a private, discretionary or family trust can assist in managing distributable income levels as well as in some cases reducing assessable income levels.</w:t>
      </w:r>
    </w:p>
    <w:p w:rsidR="001458E3" w:rsidRPr="000904F0" w:rsidRDefault="00F06411" w:rsidP="00227357">
      <w:pPr>
        <w:rPr>
          <w:rFonts w:ascii="Helvetica Neue" w:hAnsi="Helvetica Neue"/>
        </w:rPr>
      </w:pPr>
      <w:r w:rsidRPr="000904F0">
        <w:rPr>
          <w:rFonts w:ascii="Helvetica Neue" w:hAnsi="Helvetica Neue"/>
        </w:rPr>
        <w:t xml:space="preserve">There are different types of trust structures available, including what </w:t>
      </w:r>
      <w:proofErr w:type="gramStart"/>
      <w:r w:rsidRPr="000904F0">
        <w:rPr>
          <w:rFonts w:ascii="Helvetica Neue" w:hAnsi="Helvetica Neue"/>
        </w:rPr>
        <w:t>are known</w:t>
      </w:r>
      <w:proofErr w:type="gramEnd"/>
      <w:r w:rsidRPr="000904F0">
        <w:rPr>
          <w:rFonts w:ascii="Helvetica Neue" w:hAnsi="Helvetica Neue"/>
        </w:rPr>
        <w:t xml:space="preserve"> as bare trusts. </w:t>
      </w:r>
    </w:p>
    <w:p w:rsidR="00B20DD7" w:rsidRPr="000904F0" w:rsidRDefault="001458E3" w:rsidP="00227357">
      <w:pPr>
        <w:rPr>
          <w:rFonts w:ascii="Helvetica Neue" w:hAnsi="Helvetica Neue"/>
        </w:rPr>
      </w:pPr>
      <w:r w:rsidRPr="000904F0">
        <w:rPr>
          <w:rFonts w:ascii="Helvetica Neue" w:hAnsi="Helvetica Neue"/>
        </w:rPr>
        <w:t xml:space="preserve">Generation Life’s Bonds Custodian Trust </w:t>
      </w:r>
      <w:r w:rsidR="00F06411" w:rsidRPr="000904F0">
        <w:rPr>
          <w:rFonts w:ascii="Helvetica Neue" w:hAnsi="Helvetica Neue"/>
        </w:rPr>
        <w:t>provide</w:t>
      </w:r>
      <w:r w:rsidRPr="000904F0">
        <w:rPr>
          <w:rFonts w:ascii="Helvetica Neue" w:hAnsi="Helvetica Neue"/>
        </w:rPr>
        <w:t>s</w:t>
      </w:r>
      <w:r w:rsidR="00F06411" w:rsidRPr="000904F0">
        <w:rPr>
          <w:rFonts w:ascii="Helvetica Neue" w:hAnsi="Helvetica Neue"/>
        </w:rPr>
        <w:t xml:space="preserve"> </w:t>
      </w:r>
      <w:r w:rsidRPr="000904F0">
        <w:rPr>
          <w:rFonts w:ascii="Helvetica Neue" w:hAnsi="Helvetica Neue"/>
        </w:rPr>
        <w:t xml:space="preserve">a </w:t>
      </w:r>
      <w:r w:rsidR="00F06411" w:rsidRPr="000904F0">
        <w:rPr>
          <w:rFonts w:ascii="Helvetica Neue" w:hAnsi="Helvetica Neue"/>
        </w:rPr>
        <w:t>cos</w:t>
      </w:r>
      <w:r w:rsidRPr="000904F0">
        <w:rPr>
          <w:rFonts w:ascii="Helvetica Neue" w:hAnsi="Helvetica Neue"/>
        </w:rPr>
        <w:t>t effective and simple solution</w:t>
      </w:r>
      <w:r w:rsidR="00F06411" w:rsidRPr="000904F0">
        <w:rPr>
          <w:rFonts w:ascii="Helvetica Neue" w:hAnsi="Helvetica Neue"/>
        </w:rPr>
        <w:t xml:space="preserve"> to establishing a trust structure to hold </w:t>
      </w:r>
      <w:r w:rsidRPr="000904F0">
        <w:rPr>
          <w:rFonts w:ascii="Helvetica Neue" w:hAnsi="Helvetica Neue"/>
        </w:rPr>
        <w:t xml:space="preserve">a </w:t>
      </w:r>
      <w:proofErr w:type="spellStart"/>
      <w:r w:rsidRPr="000904F0">
        <w:rPr>
          <w:rFonts w:ascii="Helvetica Neue" w:hAnsi="Helvetica Neue"/>
        </w:rPr>
        <w:t>LifeBuilder</w:t>
      </w:r>
      <w:proofErr w:type="spellEnd"/>
      <w:r w:rsidRPr="000904F0">
        <w:rPr>
          <w:rFonts w:ascii="Helvetica Neue" w:hAnsi="Helvetica Neue"/>
        </w:rPr>
        <w:t xml:space="preserve"> </w:t>
      </w:r>
      <w:r w:rsidR="00F06411" w:rsidRPr="000904F0">
        <w:rPr>
          <w:rFonts w:ascii="Helvetica Neue" w:hAnsi="Helvetica Neue"/>
        </w:rPr>
        <w:t>investment bond</w:t>
      </w:r>
      <w:r w:rsidR="005152EA" w:rsidRPr="000904F0">
        <w:rPr>
          <w:rFonts w:ascii="Helvetica Neue" w:hAnsi="Helvetica Neue"/>
        </w:rPr>
        <w:t xml:space="preserve">. </w:t>
      </w:r>
      <w:r w:rsidRPr="000904F0">
        <w:rPr>
          <w:rFonts w:ascii="Helvetica Neue" w:hAnsi="Helvetica Neue"/>
        </w:rPr>
        <w:t xml:space="preserve">Additionally, </w:t>
      </w:r>
      <w:r w:rsidR="005152EA" w:rsidRPr="000904F0">
        <w:rPr>
          <w:rFonts w:ascii="Helvetica Neue" w:hAnsi="Helvetica Neue"/>
        </w:rPr>
        <w:t xml:space="preserve">the need for a separate trust bank account and additional tax reporting </w:t>
      </w:r>
      <w:proofErr w:type="gramStart"/>
      <w:r w:rsidR="005152EA" w:rsidRPr="000904F0">
        <w:rPr>
          <w:rFonts w:ascii="Helvetica Neue" w:hAnsi="Helvetica Neue"/>
        </w:rPr>
        <w:t>is removed</w:t>
      </w:r>
      <w:proofErr w:type="gramEnd"/>
      <w:r w:rsidR="005152EA" w:rsidRPr="000904F0">
        <w:rPr>
          <w:rFonts w:ascii="Helvetica Neue" w:hAnsi="Helvetica Neue"/>
        </w:rPr>
        <w:t xml:space="preserve">, </w:t>
      </w:r>
      <w:r w:rsidRPr="000904F0">
        <w:rPr>
          <w:rFonts w:ascii="Helvetica Neue" w:hAnsi="Helvetica Neue"/>
        </w:rPr>
        <w:t xml:space="preserve">yet </w:t>
      </w:r>
      <w:r w:rsidR="005152EA" w:rsidRPr="000904F0">
        <w:rPr>
          <w:rFonts w:ascii="Helvetica Neue" w:hAnsi="Helvetica Neue"/>
        </w:rPr>
        <w:t xml:space="preserve">still providing full access and control over the </w:t>
      </w:r>
      <w:proofErr w:type="spellStart"/>
      <w:r w:rsidRPr="000904F0">
        <w:rPr>
          <w:rFonts w:ascii="Helvetica Neue" w:hAnsi="Helvetica Neue"/>
        </w:rPr>
        <w:t>LifeBuilder</w:t>
      </w:r>
      <w:proofErr w:type="spellEnd"/>
      <w:r w:rsidRPr="000904F0">
        <w:rPr>
          <w:rFonts w:ascii="Helvetica Neue" w:hAnsi="Helvetica Neue"/>
        </w:rPr>
        <w:t xml:space="preserve"> </w:t>
      </w:r>
      <w:r w:rsidR="005152EA" w:rsidRPr="000904F0">
        <w:rPr>
          <w:rFonts w:ascii="Helvetica Neue" w:hAnsi="Helvetica Neue"/>
        </w:rPr>
        <w:t>investment.</w:t>
      </w:r>
    </w:p>
    <w:p w:rsidR="00B20DD7" w:rsidRPr="000904F0" w:rsidRDefault="001458E3" w:rsidP="00227357">
      <w:pPr>
        <w:rPr>
          <w:rFonts w:ascii="Helvetica Neue" w:hAnsi="Helvetica Neue"/>
        </w:rPr>
      </w:pPr>
      <w:r w:rsidRPr="000904F0">
        <w:rPr>
          <w:rFonts w:ascii="Helvetica Neue" w:hAnsi="Helvetica Neue"/>
        </w:rPr>
        <w:t xml:space="preserve">The Bonds Custodian Trust </w:t>
      </w:r>
      <w:r w:rsidR="00B20DD7" w:rsidRPr="000904F0">
        <w:rPr>
          <w:rFonts w:ascii="Helvetica Neue" w:hAnsi="Helvetica Neue"/>
        </w:rPr>
        <w:t>can assist with a range of strategy-based financial and estate planning outcomes by holding investment bonds inside a private trust structure. These strategies include reducing the impact of various income tested qualification thresholds that apply to Centrelink/Department of Veterans Affairs pensions and income-tested aged care accommodation or services.</w:t>
      </w:r>
    </w:p>
    <w:p w:rsidR="00B20DD7" w:rsidRPr="000904F0" w:rsidRDefault="001458E3" w:rsidP="00227357">
      <w:pPr>
        <w:rPr>
          <w:rFonts w:ascii="Helvetica Neue" w:hAnsi="Helvetica Neue"/>
        </w:rPr>
      </w:pPr>
      <w:r w:rsidRPr="000904F0">
        <w:rPr>
          <w:rFonts w:ascii="Helvetica Neue" w:hAnsi="Helvetica Neue"/>
        </w:rPr>
        <w:t xml:space="preserve">As the </w:t>
      </w:r>
      <w:proofErr w:type="spellStart"/>
      <w:r w:rsidRPr="000904F0">
        <w:rPr>
          <w:rFonts w:ascii="Helvetica Neue" w:hAnsi="Helvetica Neue"/>
        </w:rPr>
        <w:t>LifeBuilder</w:t>
      </w:r>
      <w:proofErr w:type="spellEnd"/>
      <w:r w:rsidRPr="000904F0">
        <w:rPr>
          <w:rFonts w:ascii="Helvetica Neue" w:hAnsi="Helvetica Neue"/>
        </w:rPr>
        <w:t xml:space="preserve"> </w:t>
      </w:r>
      <w:r w:rsidR="00B20DD7" w:rsidRPr="000904F0">
        <w:rPr>
          <w:rFonts w:ascii="Helvetica Neue" w:hAnsi="Helvetica Neue"/>
        </w:rPr>
        <w:t xml:space="preserve">investment bond </w:t>
      </w:r>
      <w:proofErr w:type="gramStart"/>
      <w:r w:rsidRPr="000904F0">
        <w:rPr>
          <w:rFonts w:ascii="Helvetica Neue" w:hAnsi="Helvetica Neue"/>
        </w:rPr>
        <w:t xml:space="preserve">is </w:t>
      </w:r>
      <w:r w:rsidR="00B20DD7" w:rsidRPr="000904F0">
        <w:rPr>
          <w:rFonts w:ascii="Helvetica Neue" w:hAnsi="Helvetica Neue"/>
        </w:rPr>
        <w:t>held</w:t>
      </w:r>
      <w:proofErr w:type="gramEnd"/>
      <w:r w:rsidR="00B20DD7" w:rsidRPr="000904F0">
        <w:rPr>
          <w:rFonts w:ascii="Helvetica Neue" w:hAnsi="Helvetica Neue"/>
        </w:rPr>
        <w:t xml:space="preserve"> as </w:t>
      </w:r>
      <w:r w:rsidRPr="000904F0">
        <w:rPr>
          <w:rFonts w:ascii="Helvetica Neue" w:hAnsi="Helvetica Neue"/>
        </w:rPr>
        <w:t xml:space="preserve">the </w:t>
      </w:r>
      <w:r w:rsidR="00B20DD7" w:rsidRPr="000904F0">
        <w:rPr>
          <w:rFonts w:ascii="Helvetica Neue" w:hAnsi="Helvetica Neue"/>
        </w:rPr>
        <w:t>bare trust’s sole investment</w:t>
      </w:r>
      <w:r w:rsidRPr="000904F0">
        <w:rPr>
          <w:rFonts w:ascii="Helvetica Neue" w:hAnsi="Helvetica Neue"/>
        </w:rPr>
        <w:t xml:space="preserve">, it </w:t>
      </w:r>
      <w:r w:rsidR="00B20DD7" w:rsidRPr="000904F0">
        <w:rPr>
          <w:rFonts w:ascii="Helvetica Neue" w:hAnsi="Helvetica Neue"/>
        </w:rPr>
        <w:t xml:space="preserve">means that the trust will not derive annual taxable income or annual distributable trust income. As a result, </w:t>
      </w:r>
      <w:r w:rsidR="00BC4EA0" w:rsidRPr="000904F0">
        <w:rPr>
          <w:rFonts w:ascii="Helvetica Neue" w:hAnsi="Helvetica Neue"/>
        </w:rPr>
        <w:t>there is no Centrelink assessable income generated.</w:t>
      </w:r>
      <w:r w:rsidR="00B20DD7" w:rsidRPr="000904F0">
        <w:rPr>
          <w:rFonts w:ascii="Helvetica Neue" w:hAnsi="Helvetica Neue"/>
        </w:rPr>
        <w:t xml:space="preserve"> </w:t>
      </w:r>
      <w:r w:rsidR="00BC4EA0" w:rsidRPr="000904F0">
        <w:rPr>
          <w:rFonts w:ascii="Helvetica Neue" w:hAnsi="Helvetica Neue"/>
        </w:rPr>
        <w:t xml:space="preserve">The </w:t>
      </w:r>
      <w:r w:rsidR="00B20DD7" w:rsidRPr="000904F0">
        <w:rPr>
          <w:rFonts w:ascii="Helvetica Neue" w:hAnsi="Helvetica Neue"/>
        </w:rPr>
        <w:t>trust (and its beneficiaries</w:t>
      </w:r>
      <w:r w:rsidRPr="000904F0">
        <w:rPr>
          <w:rFonts w:ascii="Helvetica Neue" w:hAnsi="Helvetica Neue"/>
        </w:rPr>
        <w:t xml:space="preserve"> –being the </w:t>
      </w:r>
      <w:proofErr w:type="spellStart"/>
      <w:r w:rsidRPr="000904F0">
        <w:rPr>
          <w:rFonts w:ascii="Helvetica Neue" w:hAnsi="Helvetica Neue"/>
        </w:rPr>
        <w:t>LifeBuilder</w:t>
      </w:r>
      <w:proofErr w:type="spellEnd"/>
      <w:r w:rsidRPr="000904F0">
        <w:rPr>
          <w:rFonts w:ascii="Helvetica Neue" w:hAnsi="Helvetica Neue"/>
        </w:rPr>
        <w:t xml:space="preserve"> owner(s)</w:t>
      </w:r>
      <w:r w:rsidR="00B20DD7" w:rsidRPr="000904F0">
        <w:rPr>
          <w:rFonts w:ascii="Helvetica Neue" w:hAnsi="Helvetica Neue"/>
        </w:rPr>
        <w:t xml:space="preserve">) will </w:t>
      </w:r>
      <w:r w:rsidR="00BC4EA0" w:rsidRPr="000904F0">
        <w:rPr>
          <w:rFonts w:ascii="Helvetica Neue" w:hAnsi="Helvetica Neue"/>
        </w:rPr>
        <w:t xml:space="preserve">also </w:t>
      </w:r>
      <w:r w:rsidR="00B20DD7" w:rsidRPr="000904F0">
        <w:rPr>
          <w:rFonts w:ascii="Helvetica Neue" w:hAnsi="Helvetica Neue"/>
        </w:rPr>
        <w:t xml:space="preserve">not be subject to </w:t>
      </w:r>
      <w:r w:rsidR="00BC4EA0" w:rsidRPr="000904F0">
        <w:rPr>
          <w:rFonts w:ascii="Helvetica Neue" w:hAnsi="Helvetica Neue"/>
        </w:rPr>
        <w:t xml:space="preserve">any </w:t>
      </w:r>
      <w:r w:rsidR="00B20DD7" w:rsidRPr="000904F0">
        <w:rPr>
          <w:rFonts w:ascii="Helvetica Neue" w:hAnsi="Helvetica Neue"/>
        </w:rPr>
        <w:t>annual tax reporting or any on-going accounting or finance record keeping.</w:t>
      </w:r>
    </w:p>
    <w:p w:rsidR="00E5433D" w:rsidRPr="000904F0" w:rsidRDefault="00E5433D" w:rsidP="00227357">
      <w:pPr>
        <w:pStyle w:val="Heading3"/>
        <w:rPr>
          <w:rFonts w:ascii="Helvetica Neue" w:hAnsi="Helvetica Neue"/>
        </w:rPr>
      </w:pPr>
      <w:r w:rsidRPr="000904F0">
        <w:rPr>
          <w:rFonts w:ascii="Helvetica Neue" w:hAnsi="Helvetica Neue"/>
        </w:rPr>
        <w:t>Borrow against</w:t>
      </w:r>
    </w:p>
    <w:p w:rsidR="00E5433D" w:rsidRPr="000904F0" w:rsidRDefault="001458E3" w:rsidP="00227357">
      <w:pPr>
        <w:rPr>
          <w:rFonts w:ascii="Helvetica Neue" w:hAnsi="Helvetica Neue"/>
        </w:rPr>
      </w:pPr>
      <w:proofErr w:type="spellStart"/>
      <w:r w:rsidRPr="000904F0">
        <w:rPr>
          <w:rFonts w:ascii="Helvetica Neue" w:hAnsi="Helvetica Neue"/>
        </w:rPr>
        <w:t>LifeBuilder</w:t>
      </w:r>
      <w:proofErr w:type="spellEnd"/>
      <w:r w:rsidRPr="000904F0">
        <w:rPr>
          <w:rFonts w:ascii="Helvetica Neue" w:hAnsi="Helvetica Neue"/>
        </w:rPr>
        <w:t xml:space="preserve"> i</w:t>
      </w:r>
      <w:r w:rsidR="00E5433D" w:rsidRPr="000904F0">
        <w:rPr>
          <w:rFonts w:ascii="Helvetica Neue" w:hAnsi="Helvetica Neue"/>
        </w:rPr>
        <w:t xml:space="preserve">nvestment </w:t>
      </w:r>
      <w:r w:rsidR="008B275C" w:rsidRPr="000904F0">
        <w:rPr>
          <w:rFonts w:ascii="Helvetica Neue" w:hAnsi="Helvetica Neue"/>
        </w:rPr>
        <w:t>b</w:t>
      </w:r>
      <w:r w:rsidR="00E5433D" w:rsidRPr="000904F0">
        <w:rPr>
          <w:rFonts w:ascii="Helvetica Neue" w:hAnsi="Helvetica Neue"/>
        </w:rPr>
        <w:t xml:space="preserve">onds (other than for funeral bonds) </w:t>
      </w:r>
      <w:proofErr w:type="gramStart"/>
      <w:r w:rsidR="00E5433D" w:rsidRPr="000904F0">
        <w:rPr>
          <w:rFonts w:ascii="Helvetica Neue" w:hAnsi="Helvetica Neue"/>
        </w:rPr>
        <w:t>can be used</w:t>
      </w:r>
      <w:proofErr w:type="gramEnd"/>
      <w:r w:rsidR="00E5433D" w:rsidRPr="000904F0">
        <w:rPr>
          <w:rFonts w:ascii="Helvetica Neue" w:hAnsi="Helvetica Neue"/>
        </w:rPr>
        <w:t xml:space="preserve"> as security against a loan. If your loan </w:t>
      </w:r>
      <w:proofErr w:type="gramStart"/>
      <w:r w:rsidR="00E5433D" w:rsidRPr="000904F0">
        <w:rPr>
          <w:rFonts w:ascii="Helvetica Neue" w:hAnsi="Helvetica Neue"/>
        </w:rPr>
        <w:t>is used</w:t>
      </w:r>
      <w:proofErr w:type="gramEnd"/>
      <w:r w:rsidR="00E5433D" w:rsidRPr="000904F0">
        <w:rPr>
          <w:rFonts w:ascii="Helvetica Neue" w:hAnsi="Helvetica Neue"/>
        </w:rPr>
        <w:t xml:space="preserve"> to generate income, interest and other loan-related costs may be tax deductible.</w:t>
      </w:r>
    </w:p>
    <w:p w:rsidR="00E5433D" w:rsidRPr="000904F0" w:rsidRDefault="00E5433D" w:rsidP="00227357">
      <w:pPr>
        <w:pStyle w:val="Heading3"/>
        <w:rPr>
          <w:rFonts w:ascii="Helvetica Neue" w:hAnsi="Helvetica Neue"/>
        </w:rPr>
      </w:pPr>
      <w:r w:rsidRPr="000904F0">
        <w:rPr>
          <w:rFonts w:ascii="Helvetica Neue" w:hAnsi="Helvetica Neue"/>
        </w:rPr>
        <w:t>Bankruptcy protection</w:t>
      </w:r>
    </w:p>
    <w:p w:rsidR="00E5433D" w:rsidRPr="000904F0" w:rsidRDefault="00E5433D" w:rsidP="00227357">
      <w:pPr>
        <w:rPr>
          <w:rFonts w:ascii="Helvetica Neue" w:hAnsi="Helvetica Neue"/>
        </w:rPr>
      </w:pPr>
      <w:r w:rsidRPr="000904F0">
        <w:rPr>
          <w:rFonts w:ascii="Helvetica Neue" w:hAnsi="Helvetica Neue"/>
        </w:rPr>
        <w:t xml:space="preserve">Similar to superannuation, if you own an </w:t>
      </w:r>
      <w:r w:rsidR="008B275C" w:rsidRPr="000904F0">
        <w:rPr>
          <w:rFonts w:ascii="Helvetica Neue" w:hAnsi="Helvetica Neue"/>
        </w:rPr>
        <w:t xml:space="preserve">investment bond </w:t>
      </w:r>
      <w:r w:rsidRPr="000904F0">
        <w:rPr>
          <w:rFonts w:ascii="Helvetica Neue" w:hAnsi="Helvetica Neue"/>
        </w:rPr>
        <w:t xml:space="preserve">as an individual, you may receive protection from creditors in the case of bankruptcy (provided your intention </w:t>
      </w:r>
      <w:r w:rsidR="00323956" w:rsidRPr="000904F0">
        <w:rPr>
          <w:rFonts w:ascii="Helvetica Neue" w:hAnsi="Helvetica Neue"/>
        </w:rPr>
        <w:t xml:space="preserve">was </w:t>
      </w:r>
      <w:r w:rsidRPr="000904F0">
        <w:rPr>
          <w:rFonts w:ascii="Helvetica Neue" w:hAnsi="Helvetica Neue"/>
        </w:rPr>
        <w:t>not to defeat creditors).</w:t>
      </w:r>
      <w:r w:rsidR="00526EE2" w:rsidRPr="000904F0">
        <w:rPr>
          <w:rFonts w:ascii="Helvetica Neue" w:hAnsi="Helvetica Neue"/>
        </w:rPr>
        <w:t xml:space="preserve"> </w:t>
      </w:r>
      <w:r w:rsidR="00274EE8" w:rsidRPr="000904F0">
        <w:rPr>
          <w:rFonts w:ascii="Helvetica Neue" w:hAnsi="Helvetica Neue"/>
        </w:rPr>
        <w:t>P</w:t>
      </w:r>
      <w:r w:rsidR="00526EE2" w:rsidRPr="000904F0">
        <w:rPr>
          <w:rFonts w:ascii="Helvetica Neue" w:hAnsi="Helvetica Neue"/>
        </w:rPr>
        <w:t xml:space="preserve">rovided the life insured is the </w:t>
      </w:r>
      <w:r w:rsidR="00274EE8" w:rsidRPr="000904F0">
        <w:rPr>
          <w:rFonts w:ascii="Helvetica Neue" w:hAnsi="Helvetica Neue"/>
        </w:rPr>
        <w:t xml:space="preserve">bond owner </w:t>
      </w:r>
      <w:r w:rsidR="00526EE2" w:rsidRPr="000904F0">
        <w:rPr>
          <w:rFonts w:ascii="Helvetica Neue" w:hAnsi="Helvetica Neue"/>
        </w:rPr>
        <w:t xml:space="preserve">or the </w:t>
      </w:r>
      <w:r w:rsidR="00274EE8" w:rsidRPr="000904F0">
        <w:rPr>
          <w:rFonts w:ascii="Helvetica Neue" w:hAnsi="Helvetica Neue"/>
        </w:rPr>
        <w:t xml:space="preserve">bond owner’s </w:t>
      </w:r>
      <w:r w:rsidR="00526EE2" w:rsidRPr="000904F0">
        <w:rPr>
          <w:rFonts w:ascii="Helvetica Neue" w:hAnsi="Helvetica Neue"/>
        </w:rPr>
        <w:t>spouse (including a de facto partner), and provided the intention is not to deliberately avoid bankruptcy arrangements.</w:t>
      </w:r>
    </w:p>
    <w:p w:rsidR="00E5433D" w:rsidRPr="000904F0" w:rsidRDefault="00E5433D" w:rsidP="00227357">
      <w:pPr>
        <w:pStyle w:val="Heading3"/>
        <w:rPr>
          <w:rFonts w:ascii="Helvetica Neue" w:hAnsi="Helvetica Neue"/>
        </w:rPr>
      </w:pPr>
      <w:r w:rsidRPr="000904F0">
        <w:rPr>
          <w:rFonts w:ascii="Helvetica Neue" w:hAnsi="Helvetica Neue"/>
        </w:rPr>
        <w:t>Dollar cost averaging</w:t>
      </w:r>
    </w:p>
    <w:p w:rsidR="00E5433D" w:rsidRPr="000904F0" w:rsidRDefault="00E5433D" w:rsidP="00227357">
      <w:pPr>
        <w:rPr>
          <w:rFonts w:ascii="Helvetica Neue" w:hAnsi="Helvetica Neue"/>
        </w:rPr>
      </w:pPr>
      <w:r w:rsidRPr="000904F0">
        <w:rPr>
          <w:rFonts w:ascii="Helvetica Neue" w:hAnsi="Helvetica Neue"/>
        </w:rPr>
        <w:t xml:space="preserve">Dollar cost averaging is an investment technique that helps you manage the risks associated with investing in a single upfront investment. With this </w:t>
      </w:r>
      <w:proofErr w:type="gramStart"/>
      <w:r w:rsidRPr="000904F0">
        <w:rPr>
          <w:rFonts w:ascii="Helvetica Neue" w:hAnsi="Helvetica Neue"/>
        </w:rPr>
        <w:t>strategy</w:t>
      </w:r>
      <w:proofErr w:type="gramEnd"/>
      <w:r w:rsidRPr="000904F0">
        <w:rPr>
          <w:rFonts w:ascii="Helvetica Neue" w:hAnsi="Helvetica Neue"/>
        </w:rPr>
        <w:t xml:space="preserve"> you progressively invest in selected investment options on a regular schedule, regardless of the investment price.</w:t>
      </w:r>
    </w:p>
    <w:p w:rsidR="00E5433D" w:rsidRPr="000904F0" w:rsidRDefault="00760248" w:rsidP="00227357">
      <w:pPr>
        <w:rPr>
          <w:rFonts w:ascii="Helvetica Neue" w:hAnsi="Helvetica Neue"/>
        </w:rPr>
      </w:pPr>
      <w:r w:rsidRPr="000904F0">
        <w:rPr>
          <w:rFonts w:ascii="Helvetica Neue" w:hAnsi="Helvetica Neue"/>
        </w:rPr>
        <w:t xml:space="preserve">Generation Life’s </w:t>
      </w:r>
      <w:r w:rsidR="00E5433D" w:rsidRPr="000904F0">
        <w:rPr>
          <w:rFonts w:ascii="Helvetica Neue" w:hAnsi="Helvetica Neue"/>
        </w:rPr>
        <w:t xml:space="preserve">dollar cost averaging facility lets you set a period to progressively on a (for example) monthly basis invest your initial and additional contributions (excluding </w:t>
      </w:r>
      <w:r w:rsidR="008B275C" w:rsidRPr="000904F0">
        <w:rPr>
          <w:rFonts w:ascii="Helvetica Neue" w:hAnsi="Helvetica Neue"/>
        </w:rPr>
        <w:t xml:space="preserve">regular savings plan </w:t>
      </w:r>
      <w:r w:rsidR="00E5433D" w:rsidRPr="000904F0">
        <w:rPr>
          <w:rFonts w:ascii="Helvetica Neue" w:hAnsi="Helvetica Neue"/>
        </w:rPr>
        <w:t>contributions). Because your progressive investments will be applied for at varying prices, the cost of gaining exposure to the particular investment option(s) is ‘averaged’ over time.</w:t>
      </w:r>
    </w:p>
    <w:p w:rsidR="00E5433D" w:rsidRPr="000904F0" w:rsidRDefault="00E5433D" w:rsidP="00227357">
      <w:pPr>
        <w:pStyle w:val="Heading3"/>
        <w:rPr>
          <w:rFonts w:ascii="Helvetica Neue" w:hAnsi="Helvetica Neue"/>
        </w:rPr>
      </w:pPr>
      <w:r w:rsidRPr="000904F0">
        <w:rPr>
          <w:rFonts w:ascii="Helvetica Neue" w:hAnsi="Helvetica Neue"/>
        </w:rPr>
        <w:t>Portfolio re-balancing</w:t>
      </w:r>
    </w:p>
    <w:p w:rsidR="00677B23" w:rsidRPr="000904F0" w:rsidRDefault="00E5433D" w:rsidP="00227357">
      <w:pPr>
        <w:rPr>
          <w:rFonts w:ascii="Helvetica Neue" w:hAnsi="Helvetica Neue"/>
        </w:rPr>
      </w:pPr>
      <w:r w:rsidRPr="000904F0">
        <w:rPr>
          <w:rFonts w:ascii="Helvetica Neue" w:hAnsi="Helvetica Neue"/>
        </w:rPr>
        <w:t xml:space="preserve">Over time, </w:t>
      </w:r>
      <w:proofErr w:type="gramStart"/>
      <w:r w:rsidRPr="000904F0">
        <w:rPr>
          <w:rFonts w:ascii="Helvetica Neue" w:hAnsi="Helvetica Neue"/>
        </w:rPr>
        <w:t>markets and your circumstances change</w:t>
      </w:r>
      <w:proofErr w:type="gramEnd"/>
      <w:r w:rsidRPr="000904F0">
        <w:rPr>
          <w:rFonts w:ascii="Helvetica Neue" w:hAnsi="Helvetica Neue"/>
        </w:rPr>
        <w:t xml:space="preserve"> and your investment strategy needs to be adjusted to respond to these changes. The value of your investment in any particular investment option will change over time and this movement may cause your investment portfolio allocation to deviate from your set investment strategy. </w:t>
      </w:r>
    </w:p>
    <w:p w:rsidR="00E5433D" w:rsidRPr="000904F0" w:rsidRDefault="00760248" w:rsidP="00227357">
      <w:pPr>
        <w:rPr>
          <w:rFonts w:ascii="Helvetica Neue" w:hAnsi="Helvetica Neue"/>
        </w:rPr>
      </w:pPr>
      <w:r w:rsidRPr="000904F0">
        <w:rPr>
          <w:rFonts w:ascii="Helvetica Neue" w:hAnsi="Helvetica Neue"/>
        </w:rPr>
        <w:t>Generation Life’s a</w:t>
      </w:r>
      <w:r w:rsidR="00E5433D" w:rsidRPr="000904F0">
        <w:rPr>
          <w:rFonts w:ascii="Helvetica Neue" w:hAnsi="Helvetica Neue"/>
        </w:rPr>
        <w:t xml:space="preserve">uto-rebalancing </w:t>
      </w:r>
      <w:r w:rsidRPr="000904F0">
        <w:rPr>
          <w:rFonts w:ascii="Helvetica Neue" w:hAnsi="Helvetica Neue"/>
        </w:rPr>
        <w:t xml:space="preserve">facility helps </w:t>
      </w:r>
      <w:r w:rsidR="00E5433D" w:rsidRPr="000904F0">
        <w:rPr>
          <w:rFonts w:ascii="Helvetica Neue" w:hAnsi="Helvetica Neue"/>
        </w:rPr>
        <w:t>re-align your investment portfolio to your selected investment option weightings. It’s, in effect, a form of automatic switching. An auto-rebalancing facility provides a simple way for you to maintain your investment strategy.</w:t>
      </w:r>
    </w:p>
    <w:p w:rsidR="00491867" w:rsidRPr="000904F0" w:rsidRDefault="00491867">
      <w:pPr>
        <w:spacing w:before="0"/>
        <w:rPr>
          <w:rFonts w:ascii="Helvetica Neue" w:hAnsi="Helvetica Neue"/>
          <w:b/>
        </w:rPr>
      </w:pPr>
      <w:r w:rsidRPr="000904F0">
        <w:rPr>
          <w:rFonts w:ascii="Helvetica Neue" w:hAnsi="Helvetica Neue"/>
        </w:rPr>
        <w:br w:type="page"/>
      </w:r>
    </w:p>
    <w:p w:rsidR="00E5433D" w:rsidRPr="000904F0" w:rsidRDefault="00E5433D" w:rsidP="00227357">
      <w:pPr>
        <w:pStyle w:val="Heading3"/>
        <w:rPr>
          <w:rFonts w:ascii="Helvetica Neue" w:hAnsi="Helvetica Neue"/>
        </w:rPr>
      </w:pPr>
      <w:r w:rsidRPr="000904F0">
        <w:rPr>
          <w:rFonts w:ascii="Helvetica Neue" w:hAnsi="Helvetica Neue"/>
        </w:rPr>
        <w:t xml:space="preserve">Investment </w:t>
      </w:r>
      <w:r w:rsidR="008B275C" w:rsidRPr="000904F0">
        <w:rPr>
          <w:rFonts w:ascii="Helvetica Neue" w:hAnsi="Helvetica Neue"/>
        </w:rPr>
        <w:t>b</w:t>
      </w:r>
      <w:r w:rsidRPr="000904F0">
        <w:rPr>
          <w:rFonts w:ascii="Helvetica Neue" w:hAnsi="Helvetica Neue"/>
        </w:rPr>
        <w:t>ond transfers (change of ownership)</w:t>
      </w:r>
    </w:p>
    <w:p w:rsidR="00E5433D" w:rsidRPr="000904F0" w:rsidRDefault="00E5433D" w:rsidP="00227357">
      <w:pPr>
        <w:rPr>
          <w:rFonts w:ascii="Helvetica Neue" w:hAnsi="Helvetica Neue"/>
        </w:rPr>
      </w:pPr>
      <w:r w:rsidRPr="000904F0">
        <w:rPr>
          <w:rFonts w:ascii="Helvetica Neue" w:hAnsi="Helvetica Neue"/>
        </w:rPr>
        <w:t xml:space="preserve">You can transfer ownership of your investment at any time subject to the restrictions noted below. The transfer of ownership normally occurs without personal tax or capital gains tax implications provided it is done for nil consideration (for example as a gift, or transferring ownership from single to joint names). </w:t>
      </w:r>
    </w:p>
    <w:p w:rsidR="00E5433D" w:rsidRPr="000904F0" w:rsidRDefault="00E5433D" w:rsidP="00227357">
      <w:pPr>
        <w:rPr>
          <w:rFonts w:ascii="Helvetica Neue" w:hAnsi="Helvetica Neue"/>
        </w:rPr>
      </w:pPr>
      <w:r w:rsidRPr="000904F0">
        <w:rPr>
          <w:rFonts w:ascii="Helvetica Neue" w:hAnsi="Helvetica Neue"/>
        </w:rPr>
        <w:t xml:space="preserve">Importantly, the 10-year tax advantage is maintained and not re-set </w:t>
      </w:r>
      <w:proofErr w:type="gramStart"/>
      <w:r w:rsidRPr="000904F0">
        <w:rPr>
          <w:rFonts w:ascii="Helvetica Neue" w:hAnsi="Helvetica Neue"/>
        </w:rPr>
        <w:t>as a result</w:t>
      </w:r>
      <w:proofErr w:type="gramEnd"/>
      <w:r w:rsidRPr="000904F0">
        <w:rPr>
          <w:rFonts w:ascii="Helvetica Neue" w:hAnsi="Helvetica Neue"/>
        </w:rPr>
        <w:t xml:space="preserve"> of the transfer.</w:t>
      </w:r>
    </w:p>
    <w:p w:rsidR="00E5433D" w:rsidRPr="000904F0" w:rsidRDefault="00E5433D" w:rsidP="00227357">
      <w:pPr>
        <w:rPr>
          <w:rFonts w:ascii="Helvetica Neue" w:hAnsi="Helvetica Neue"/>
        </w:rPr>
      </w:pPr>
      <w:r w:rsidRPr="000904F0">
        <w:rPr>
          <w:rFonts w:ascii="Helvetica Neue" w:hAnsi="Helvetica Neue"/>
        </w:rPr>
        <w:t xml:space="preserve">For tax purposes, the new investment bond owner simply steps into the shoes of the former owner. </w:t>
      </w:r>
      <w:proofErr w:type="gramStart"/>
      <w:r w:rsidRPr="000904F0">
        <w:rPr>
          <w:rFonts w:ascii="Helvetica Neue" w:hAnsi="Helvetica Neue"/>
        </w:rPr>
        <w:t>It’s</w:t>
      </w:r>
      <w:proofErr w:type="gramEnd"/>
      <w:r w:rsidRPr="000904F0">
        <w:rPr>
          <w:rFonts w:ascii="Helvetica Neue" w:hAnsi="Helvetica Neue"/>
        </w:rPr>
        <w:t xml:space="preserve"> important to understand that transferring your ownership will </w:t>
      </w:r>
      <w:r w:rsidR="00526EE2" w:rsidRPr="000904F0">
        <w:rPr>
          <w:rFonts w:ascii="Helvetica Neue" w:hAnsi="Helvetica Neue"/>
        </w:rPr>
        <w:t xml:space="preserve">generally </w:t>
      </w:r>
      <w:r w:rsidRPr="000904F0">
        <w:rPr>
          <w:rFonts w:ascii="Helvetica Neue" w:hAnsi="Helvetica Neue"/>
        </w:rPr>
        <w:t xml:space="preserve">void the nomination of beneficiaries and </w:t>
      </w:r>
      <w:r w:rsidR="00526EE2" w:rsidRPr="000904F0">
        <w:rPr>
          <w:rFonts w:ascii="Helvetica Neue" w:hAnsi="Helvetica Neue"/>
        </w:rPr>
        <w:t>any estate planning instructions previously provided</w:t>
      </w:r>
      <w:r w:rsidRPr="000904F0">
        <w:rPr>
          <w:rFonts w:ascii="Helvetica Neue" w:hAnsi="Helvetica Neue"/>
        </w:rPr>
        <w:t>.</w:t>
      </w:r>
    </w:p>
    <w:p w:rsidR="00E5433D" w:rsidRPr="000904F0" w:rsidRDefault="00E5433D" w:rsidP="00227357">
      <w:pPr>
        <w:rPr>
          <w:rFonts w:ascii="Helvetica Neue" w:hAnsi="Helvetica Neue"/>
        </w:rPr>
      </w:pPr>
      <w:r w:rsidRPr="000904F0">
        <w:rPr>
          <w:rFonts w:ascii="Helvetica Neue" w:hAnsi="Helvetica Neue"/>
        </w:rPr>
        <w:t xml:space="preserve">With a </w:t>
      </w:r>
      <w:proofErr w:type="gramStart"/>
      <w:r w:rsidR="001458E3" w:rsidRPr="000904F0">
        <w:rPr>
          <w:rFonts w:ascii="Helvetica Neue" w:hAnsi="Helvetica Neue"/>
        </w:rPr>
        <w:t>ChildBuilder</w:t>
      </w:r>
      <w:proofErr w:type="gramEnd"/>
      <w:r w:rsidR="001458E3" w:rsidRPr="000904F0">
        <w:rPr>
          <w:rFonts w:ascii="Helvetica Neue" w:hAnsi="Helvetica Neue"/>
        </w:rPr>
        <w:t xml:space="preserve"> </w:t>
      </w:r>
      <w:r w:rsidR="00526EE2" w:rsidRPr="000904F0">
        <w:rPr>
          <w:rFonts w:ascii="Helvetica Neue" w:hAnsi="Helvetica Neue"/>
        </w:rPr>
        <w:t xml:space="preserve">a </w:t>
      </w:r>
      <w:r w:rsidRPr="000904F0">
        <w:rPr>
          <w:rFonts w:ascii="Helvetica Neue" w:hAnsi="Helvetica Neue"/>
        </w:rPr>
        <w:t xml:space="preserve">transfer can only be made to a natural person </w:t>
      </w:r>
      <w:r w:rsidR="006A1436" w:rsidRPr="000904F0">
        <w:rPr>
          <w:rFonts w:ascii="Helvetica Neue" w:hAnsi="Helvetica Neue"/>
        </w:rPr>
        <w:t xml:space="preserve">(i.e. not an entity such as a company or trust) </w:t>
      </w:r>
      <w:r w:rsidRPr="000904F0">
        <w:rPr>
          <w:rFonts w:ascii="Helvetica Neue" w:hAnsi="Helvetica Neue"/>
        </w:rPr>
        <w:t xml:space="preserve">and only prior to the child reaching the vesting age. </w:t>
      </w:r>
    </w:p>
    <w:p w:rsidR="00E5433D" w:rsidRPr="000904F0" w:rsidRDefault="001458E3" w:rsidP="00227357">
      <w:pPr>
        <w:rPr>
          <w:rFonts w:ascii="Helvetica Neue" w:hAnsi="Helvetica Neue"/>
        </w:rPr>
      </w:pPr>
      <w:r w:rsidRPr="000904F0">
        <w:rPr>
          <w:rFonts w:ascii="Helvetica Neue" w:hAnsi="Helvetica Neue"/>
        </w:rPr>
        <w:t xml:space="preserve">The FuneralBond </w:t>
      </w:r>
      <w:proofErr w:type="gramStart"/>
      <w:r w:rsidR="00E5433D" w:rsidRPr="000904F0">
        <w:rPr>
          <w:rFonts w:ascii="Helvetica Neue" w:hAnsi="Helvetica Neue"/>
        </w:rPr>
        <w:t>can only be transferred</w:t>
      </w:r>
      <w:proofErr w:type="gramEnd"/>
      <w:r w:rsidR="00E5433D" w:rsidRPr="000904F0">
        <w:rPr>
          <w:rFonts w:ascii="Helvetica Neue" w:hAnsi="Helvetica Neue"/>
        </w:rPr>
        <w:t xml:space="preserve"> to a funeral director (as part of a pre-paid funeral arrangement). The funeral director will then become the legal owner of the investment, will be able to change the investment strategy and will receive all future communications.</w:t>
      </w:r>
    </w:p>
    <w:p w:rsidR="00095200" w:rsidRPr="000904F0" w:rsidRDefault="00095200">
      <w:pPr>
        <w:spacing w:before="0"/>
        <w:rPr>
          <w:rFonts w:ascii="Helvetica Neue" w:hAnsi="Helvetica Neue" w:cs="Arial"/>
          <w:b/>
          <w:bCs/>
          <w:iCs/>
          <w:sz w:val="40"/>
          <w:szCs w:val="40"/>
        </w:rPr>
      </w:pPr>
      <w:r w:rsidRPr="000904F0">
        <w:rPr>
          <w:rFonts w:ascii="Helvetica Neue" w:hAnsi="Helvetica Neue"/>
        </w:rPr>
        <w:br w:type="page"/>
      </w:r>
    </w:p>
    <w:p w:rsidR="00B279C2" w:rsidRPr="000904F0" w:rsidRDefault="000F693D" w:rsidP="00095200">
      <w:pPr>
        <w:pStyle w:val="Heading1"/>
        <w:rPr>
          <w:rFonts w:ascii="Helvetica Neue" w:hAnsi="Helvetica Neue"/>
          <w:color w:val="3A50C2"/>
        </w:rPr>
      </w:pPr>
      <w:bookmarkStart w:id="12" w:name="_Toc508701841"/>
      <w:proofErr w:type="gramStart"/>
      <w:r w:rsidRPr="000904F0">
        <w:rPr>
          <w:rFonts w:ascii="Helvetica Neue" w:hAnsi="Helvetica Neue"/>
          <w:color w:val="3A50C2"/>
        </w:rPr>
        <w:t>Who</w:t>
      </w:r>
      <w:proofErr w:type="gramEnd"/>
      <w:r w:rsidRPr="000904F0">
        <w:rPr>
          <w:rFonts w:ascii="Helvetica Neue" w:hAnsi="Helvetica Neue"/>
          <w:color w:val="3A50C2"/>
        </w:rPr>
        <w:t xml:space="preserve"> </w:t>
      </w:r>
      <w:r w:rsidR="00A32AF1" w:rsidRPr="000904F0">
        <w:rPr>
          <w:rFonts w:ascii="Helvetica Neue" w:hAnsi="Helvetica Neue"/>
          <w:color w:val="3A50C2"/>
        </w:rPr>
        <w:t xml:space="preserve">are investment bonds </w:t>
      </w:r>
      <w:r w:rsidR="00B279C2" w:rsidRPr="000904F0">
        <w:rPr>
          <w:rFonts w:ascii="Helvetica Neue" w:hAnsi="Helvetica Neue"/>
          <w:color w:val="3A50C2"/>
        </w:rPr>
        <w:t>suitable for</w:t>
      </w:r>
      <w:r w:rsidRPr="000904F0">
        <w:rPr>
          <w:rFonts w:ascii="Helvetica Neue" w:hAnsi="Helvetica Neue"/>
          <w:color w:val="3A50C2"/>
        </w:rPr>
        <w:t>?</w:t>
      </w:r>
      <w:bookmarkEnd w:id="12"/>
    </w:p>
    <w:p w:rsidR="00621C48" w:rsidRPr="000904F0" w:rsidRDefault="00B279C2" w:rsidP="00227357">
      <w:pPr>
        <w:pStyle w:val="Heading3"/>
        <w:rPr>
          <w:rFonts w:ascii="Helvetica Neue" w:hAnsi="Helvetica Neue"/>
        </w:rPr>
      </w:pPr>
      <w:r w:rsidRPr="000904F0">
        <w:rPr>
          <w:rFonts w:ascii="Helvetica Neue" w:hAnsi="Helvetica Neue"/>
        </w:rPr>
        <w:t>Higher income earners</w:t>
      </w:r>
    </w:p>
    <w:p w:rsidR="00B279C2" w:rsidRPr="000904F0" w:rsidRDefault="00621C48" w:rsidP="00227357">
      <w:pPr>
        <w:rPr>
          <w:rFonts w:ascii="Helvetica Neue" w:hAnsi="Helvetica Neue"/>
        </w:rPr>
      </w:pPr>
      <w:r w:rsidRPr="000904F0">
        <w:rPr>
          <w:rFonts w:ascii="Helvetica Neue" w:hAnsi="Helvetica Neue"/>
        </w:rPr>
        <w:t>A</w:t>
      </w:r>
      <w:r w:rsidR="00B279C2" w:rsidRPr="000904F0">
        <w:rPr>
          <w:rFonts w:ascii="Helvetica Neue" w:hAnsi="Helvetica Neue"/>
        </w:rPr>
        <w:t xml:space="preserve">ll earnings </w:t>
      </w:r>
      <w:proofErr w:type="gramStart"/>
      <w:r w:rsidR="00B279C2" w:rsidRPr="000904F0">
        <w:rPr>
          <w:rFonts w:ascii="Helvetica Neue" w:hAnsi="Helvetica Neue"/>
        </w:rPr>
        <w:t>are taxed</w:t>
      </w:r>
      <w:proofErr w:type="gramEnd"/>
      <w:r w:rsidR="00B279C2" w:rsidRPr="000904F0">
        <w:rPr>
          <w:rFonts w:ascii="Helvetica Neue" w:hAnsi="Helvetica Neue"/>
        </w:rPr>
        <w:t xml:space="preserve"> within </w:t>
      </w:r>
      <w:r w:rsidR="00A32AF1" w:rsidRPr="000904F0">
        <w:rPr>
          <w:rFonts w:ascii="Helvetica Neue" w:hAnsi="Helvetica Neue"/>
        </w:rPr>
        <w:t xml:space="preserve">the investment bond </w:t>
      </w:r>
      <w:r w:rsidR="00B279C2" w:rsidRPr="000904F0">
        <w:rPr>
          <w:rFonts w:ascii="Helvetica Neue" w:hAnsi="Helvetica Neue"/>
        </w:rPr>
        <w:t>at a maximum rate of 30%, making this a tax</w:t>
      </w:r>
      <w:r w:rsidR="001E234B" w:rsidRPr="000904F0">
        <w:rPr>
          <w:rFonts w:ascii="Helvetica Neue" w:hAnsi="Helvetica Neue"/>
        </w:rPr>
        <w:t xml:space="preserve"> </w:t>
      </w:r>
      <w:r w:rsidR="00B279C2" w:rsidRPr="000904F0">
        <w:rPr>
          <w:rFonts w:ascii="Helvetica Neue" w:hAnsi="Helvetica Neue"/>
        </w:rPr>
        <w:t xml:space="preserve">effective investment solution for those with a marginal tax rate higher than 30%. Provided you hold your entire investment for at least </w:t>
      </w:r>
      <w:r w:rsidR="00382F98" w:rsidRPr="000904F0">
        <w:rPr>
          <w:rFonts w:ascii="Helvetica Neue" w:hAnsi="Helvetica Neue"/>
        </w:rPr>
        <w:t>10-year</w:t>
      </w:r>
      <w:r w:rsidR="00B279C2" w:rsidRPr="000904F0">
        <w:rPr>
          <w:rFonts w:ascii="Helvetica Neue" w:hAnsi="Helvetica Neue"/>
        </w:rPr>
        <w:t xml:space="preserve">s, you pay no additional tax on your investment’s earnings and you </w:t>
      </w:r>
      <w:proofErr w:type="gramStart"/>
      <w:r w:rsidR="00B279C2" w:rsidRPr="000904F0">
        <w:rPr>
          <w:rFonts w:ascii="Helvetica Neue" w:hAnsi="Helvetica Neue"/>
        </w:rPr>
        <w:t>won’t</w:t>
      </w:r>
      <w:proofErr w:type="gramEnd"/>
      <w:r w:rsidR="00B279C2" w:rsidRPr="000904F0">
        <w:rPr>
          <w:rFonts w:ascii="Helvetica Neue" w:hAnsi="Helvetica Neue"/>
        </w:rPr>
        <w:t xml:space="preserve"> have to declare any income in your annual tax returns. This can also potentially minimise the impact of additional personal tax due to Government levies and surcharges. </w:t>
      </w:r>
    </w:p>
    <w:p w:rsidR="00621C48" w:rsidRPr="000904F0" w:rsidRDefault="00B279C2" w:rsidP="00227357">
      <w:pPr>
        <w:rPr>
          <w:rFonts w:ascii="Helvetica Neue" w:hAnsi="Helvetica Neue"/>
          <w:b/>
        </w:rPr>
      </w:pPr>
      <w:r w:rsidRPr="000904F0">
        <w:rPr>
          <w:rFonts w:ascii="Helvetica Neue" w:hAnsi="Helvetica Neue"/>
          <w:b/>
        </w:rPr>
        <w:t xml:space="preserve">Those looking for an alternative </w:t>
      </w:r>
      <w:proofErr w:type="gramStart"/>
      <w:r w:rsidRPr="000904F0">
        <w:rPr>
          <w:rFonts w:ascii="Helvetica Neue" w:hAnsi="Helvetica Neue"/>
          <w:b/>
        </w:rPr>
        <w:t>to,</w:t>
      </w:r>
      <w:proofErr w:type="gramEnd"/>
      <w:r w:rsidRPr="000904F0">
        <w:rPr>
          <w:rFonts w:ascii="Helvetica Neue" w:hAnsi="Helvetica Neue"/>
          <w:b/>
        </w:rPr>
        <w:t xml:space="preserve"> or wanting to complement their superannuation</w:t>
      </w:r>
    </w:p>
    <w:p w:rsidR="00B279C2" w:rsidRPr="000904F0" w:rsidRDefault="00621C48" w:rsidP="00227357">
      <w:pPr>
        <w:rPr>
          <w:rFonts w:ascii="Helvetica Neue" w:hAnsi="Helvetica Neue"/>
        </w:rPr>
      </w:pPr>
      <w:r w:rsidRPr="000904F0">
        <w:rPr>
          <w:rFonts w:ascii="Helvetica Neue" w:hAnsi="Helvetica Neue"/>
        </w:rPr>
        <w:t xml:space="preserve">Investment bonds are </w:t>
      </w:r>
      <w:r w:rsidR="00B279C2" w:rsidRPr="000904F0">
        <w:rPr>
          <w:rFonts w:ascii="Helvetica Neue" w:hAnsi="Helvetica Neue"/>
        </w:rPr>
        <w:t>a tax</w:t>
      </w:r>
      <w:r w:rsidR="009146E4" w:rsidRPr="000904F0">
        <w:rPr>
          <w:rFonts w:ascii="Helvetica Neue" w:hAnsi="Helvetica Neue"/>
        </w:rPr>
        <w:t xml:space="preserve"> </w:t>
      </w:r>
      <w:r w:rsidR="00B279C2" w:rsidRPr="000904F0">
        <w:rPr>
          <w:rFonts w:ascii="Helvetica Neue" w:hAnsi="Helvetica Neue"/>
        </w:rPr>
        <w:t xml:space="preserve">effective way to save for your retirement. Unlike superannuation, there are no restrictions such as contribution caps, age limits or ‘work tests’ </w:t>
      </w:r>
      <w:r w:rsidRPr="000904F0">
        <w:rPr>
          <w:rFonts w:ascii="Helvetica Neue" w:hAnsi="Helvetica Neue"/>
        </w:rPr>
        <w:t>–</w:t>
      </w:r>
      <w:r w:rsidR="00B279C2" w:rsidRPr="000904F0">
        <w:rPr>
          <w:rFonts w:ascii="Helvetica Neue" w:hAnsi="Helvetica Neue"/>
        </w:rPr>
        <w:t xml:space="preserve"> </w:t>
      </w:r>
      <w:r w:rsidRPr="000904F0">
        <w:rPr>
          <w:rFonts w:ascii="Helvetica Neue" w:hAnsi="Helvetica Neue"/>
        </w:rPr>
        <w:t xml:space="preserve">investment bonds </w:t>
      </w:r>
      <w:r w:rsidR="00B279C2" w:rsidRPr="000904F0">
        <w:rPr>
          <w:rFonts w:ascii="Helvetica Neue" w:hAnsi="Helvetica Neue"/>
        </w:rPr>
        <w:t xml:space="preserve">let you decide how much and when you want to contribute. You can make one-off investments or use the regular savings plan that lets you automatically increase contribution amounts annually. You also have access to your money at any time - ideal if you are looking to fund an early retirement, meet an unexpected expense or make a major purchase. </w:t>
      </w:r>
    </w:p>
    <w:p w:rsidR="00621C48" w:rsidRPr="000904F0" w:rsidRDefault="00B279C2" w:rsidP="00227357">
      <w:pPr>
        <w:pStyle w:val="Heading3"/>
        <w:rPr>
          <w:rFonts w:ascii="Helvetica Neue" w:hAnsi="Helvetica Neue"/>
        </w:rPr>
      </w:pPr>
      <w:r w:rsidRPr="000904F0">
        <w:rPr>
          <w:rFonts w:ascii="Helvetica Neue" w:hAnsi="Helvetica Neue"/>
        </w:rPr>
        <w:t>For those wanting certainty over how their wealth will be managed on their death</w:t>
      </w:r>
    </w:p>
    <w:p w:rsidR="00B279C2" w:rsidRPr="000904F0" w:rsidRDefault="00621C48" w:rsidP="00227357">
      <w:pPr>
        <w:rPr>
          <w:rFonts w:ascii="Helvetica Neue" w:hAnsi="Helvetica Neue"/>
        </w:rPr>
      </w:pPr>
      <w:r w:rsidRPr="000904F0">
        <w:rPr>
          <w:rFonts w:ascii="Helvetica Neue" w:hAnsi="Helvetica Neue"/>
        </w:rPr>
        <w:t>Y</w:t>
      </w:r>
      <w:r w:rsidR="00B279C2" w:rsidRPr="000904F0">
        <w:rPr>
          <w:rFonts w:ascii="Helvetica Neue" w:hAnsi="Helvetica Neue"/>
        </w:rPr>
        <w:t xml:space="preserve">ou can nominate beneficiaries to receive the proceeds of your investment on your death, or arrange for someone else to continue holding your investment. </w:t>
      </w:r>
      <w:proofErr w:type="spellStart"/>
      <w:r w:rsidR="00B279C2" w:rsidRPr="000904F0">
        <w:rPr>
          <w:rFonts w:ascii="Helvetica Neue" w:hAnsi="Helvetica Neue"/>
        </w:rPr>
        <w:t>EstatePlanner’s</w:t>
      </w:r>
      <w:proofErr w:type="spellEnd"/>
      <w:r w:rsidR="00B279C2" w:rsidRPr="000904F0">
        <w:rPr>
          <w:rFonts w:ascii="Helvetica Neue" w:hAnsi="Helvetica Neue"/>
        </w:rPr>
        <w:t xml:space="preserve"> unique ‘Future Events’ feature gives you the control to arrange the automatic transfer of your investment at a future set date or on your death. Importantly, the investment’s tax status will be preserved for the future </w:t>
      </w:r>
      <w:proofErr w:type="gramStart"/>
      <w:r w:rsidR="00B279C2" w:rsidRPr="000904F0">
        <w:rPr>
          <w:rFonts w:ascii="Helvetica Neue" w:hAnsi="Helvetica Neue"/>
        </w:rPr>
        <w:t>recipient</w:t>
      </w:r>
      <w:proofErr w:type="gramEnd"/>
      <w:r w:rsidR="00B279C2" w:rsidRPr="000904F0">
        <w:rPr>
          <w:rFonts w:ascii="Helvetica Neue" w:hAnsi="Helvetica Neue"/>
        </w:rPr>
        <w:t xml:space="preserve"> as the 10-year advantage period isn’t re-set. For extra peace of mind, you can also control when the recipient can make withdrawals and limit the amount they can withdraw each year. </w:t>
      </w:r>
    </w:p>
    <w:p w:rsidR="00621C48" w:rsidRPr="000904F0" w:rsidRDefault="00B279C2" w:rsidP="00227357">
      <w:pPr>
        <w:pStyle w:val="Heading3"/>
        <w:rPr>
          <w:rFonts w:ascii="Helvetica Neue" w:hAnsi="Helvetica Neue"/>
        </w:rPr>
      </w:pPr>
      <w:r w:rsidRPr="000904F0">
        <w:rPr>
          <w:rFonts w:ascii="Helvetica Neue" w:hAnsi="Helvetica Neue"/>
        </w:rPr>
        <w:t>Those looking to manage income levels within trusts</w:t>
      </w:r>
    </w:p>
    <w:p w:rsidR="00043F2C" w:rsidRPr="000904F0" w:rsidRDefault="00621C48" w:rsidP="00227357">
      <w:pPr>
        <w:rPr>
          <w:rFonts w:ascii="Helvetica Neue" w:hAnsi="Helvetica Neue"/>
        </w:rPr>
      </w:pPr>
      <w:r w:rsidRPr="000904F0">
        <w:rPr>
          <w:rFonts w:ascii="Helvetica Neue" w:hAnsi="Helvetica Neue"/>
        </w:rPr>
        <w:t>P</w:t>
      </w:r>
      <w:r w:rsidR="00B279C2" w:rsidRPr="000904F0">
        <w:rPr>
          <w:rFonts w:ascii="Helvetica Neue" w:hAnsi="Helvetica Neue"/>
        </w:rPr>
        <w:t xml:space="preserve">rivate trusts, including family or discretionary trusts, can manage their distributable income by using </w:t>
      </w:r>
      <w:proofErr w:type="spellStart"/>
      <w:r w:rsidR="00B279C2" w:rsidRPr="000904F0">
        <w:rPr>
          <w:rFonts w:ascii="Helvetica Neue" w:hAnsi="Helvetica Neue"/>
        </w:rPr>
        <w:t>LifeBuilder</w:t>
      </w:r>
      <w:proofErr w:type="spellEnd"/>
      <w:r w:rsidR="00B279C2" w:rsidRPr="000904F0">
        <w:rPr>
          <w:rFonts w:ascii="Helvetica Neue" w:hAnsi="Helvetica Neue"/>
        </w:rPr>
        <w:t xml:space="preserve">. While the trust remains invested in </w:t>
      </w:r>
      <w:proofErr w:type="spellStart"/>
      <w:proofErr w:type="gramStart"/>
      <w:r w:rsidR="00B279C2" w:rsidRPr="000904F0">
        <w:rPr>
          <w:rFonts w:ascii="Helvetica Neue" w:hAnsi="Helvetica Neue"/>
        </w:rPr>
        <w:t>LifeBuilder</w:t>
      </w:r>
      <w:proofErr w:type="spellEnd"/>
      <w:proofErr w:type="gramEnd"/>
      <w:r w:rsidR="00B279C2" w:rsidRPr="000904F0">
        <w:rPr>
          <w:rFonts w:ascii="Helvetica Neue" w:hAnsi="Helvetica Neue"/>
        </w:rPr>
        <w:t xml:space="preserve"> there will be no income for the trust to distribute from its investment.</w:t>
      </w:r>
    </w:p>
    <w:p w:rsidR="00621C48" w:rsidRPr="000904F0" w:rsidRDefault="00827CD2" w:rsidP="00227357">
      <w:pPr>
        <w:pStyle w:val="Heading3"/>
        <w:rPr>
          <w:rFonts w:ascii="Helvetica Neue" w:hAnsi="Helvetica Neue"/>
        </w:rPr>
      </w:pPr>
      <w:r w:rsidRPr="000904F0">
        <w:rPr>
          <w:rFonts w:ascii="Helvetica Neue" w:hAnsi="Helvetica Neue"/>
        </w:rPr>
        <w:t>People needing a regular income stream</w:t>
      </w:r>
    </w:p>
    <w:p w:rsidR="00827CD2" w:rsidRPr="000904F0" w:rsidRDefault="00621C48" w:rsidP="00227357">
      <w:pPr>
        <w:rPr>
          <w:rFonts w:ascii="Helvetica Neue" w:hAnsi="Helvetica Neue"/>
        </w:rPr>
      </w:pPr>
      <w:r w:rsidRPr="000904F0">
        <w:rPr>
          <w:rFonts w:ascii="Helvetica Neue" w:hAnsi="Helvetica Neue"/>
        </w:rPr>
        <w:t>B</w:t>
      </w:r>
      <w:r w:rsidR="00827CD2" w:rsidRPr="000904F0">
        <w:rPr>
          <w:rFonts w:ascii="Helvetica Neue" w:hAnsi="Helvetica Neue"/>
        </w:rPr>
        <w:t xml:space="preserve">y using the regular withdrawal facility, you can set up a tax-effective regular income stream. This can be particularly useful for early retirement where access to superannuation is not available. </w:t>
      </w:r>
    </w:p>
    <w:p w:rsidR="00621C48" w:rsidRPr="000904F0" w:rsidRDefault="00827CD2" w:rsidP="00227357">
      <w:pPr>
        <w:pStyle w:val="Heading3"/>
        <w:rPr>
          <w:rFonts w:ascii="Helvetica Neue" w:hAnsi="Helvetica Neue"/>
        </w:rPr>
      </w:pPr>
      <w:r w:rsidRPr="000904F0">
        <w:rPr>
          <w:rFonts w:ascii="Helvetica Neue" w:hAnsi="Helvetica Neue"/>
        </w:rPr>
        <w:t>Age pension recipients and Aged Care residents</w:t>
      </w:r>
    </w:p>
    <w:p w:rsidR="00827CD2" w:rsidRPr="000904F0" w:rsidRDefault="00621C48" w:rsidP="00227357">
      <w:pPr>
        <w:rPr>
          <w:rFonts w:ascii="Helvetica Neue" w:hAnsi="Helvetica Neue"/>
        </w:rPr>
      </w:pPr>
      <w:r w:rsidRPr="000904F0">
        <w:rPr>
          <w:rFonts w:ascii="Helvetica Neue" w:hAnsi="Helvetica Neue"/>
        </w:rPr>
        <w:t>W</w:t>
      </w:r>
      <w:r w:rsidR="00827CD2" w:rsidRPr="000904F0">
        <w:rPr>
          <w:rFonts w:ascii="Helvetica Neue" w:hAnsi="Helvetica Neue"/>
        </w:rPr>
        <w:t xml:space="preserve">hen held through a trust arrangement (such as our Bonds Custodian Trust) </w:t>
      </w:r>
      <w:proofErr w:type="spellStart"/>
      <w:r w:rsidR="00827CD2" w:rsidRPr="000904F0">
        <w:rPr>
          <w:rFonts w:ascii="Helvetica Neue" w:hAnsi="Helvetica Neue"/>
        </w:rPr>
        <w:t>LifeBuilder</w:t>
      </w:r>
      <w:proofErr w:type="spellEnd"/>
      <w:r w:rsidR="00827CD2" w:rsidRPr="000904F0">
        <w:rPr>
          <w:rFonts w:ascii="Helvetica Neue" w:hAnsi="Helvetica Neue"/>
        </w:rPr>
        <w:t xml:space="preserve"> may assist with means-income tested age pension entitlements and reducing aged care resident fees. </w:t>
      </w:r>
    </w:p>
    <w:p w:rsidR="00621C48" w:rsidRPr="000904F0" w:rsidRDefault="00827CD2" w:rsidP="00227357">
      <w:pPr>
        <w:pStyle w:val="Heading3"/>
        <w:rPr>
          <w:rFonts w:ascii="Helvetica Neue" w:hAnsi="Helvetica Neue"/>
        </w:rPr>
      </w:pPr>
      <w:r w:rsidRPr="000904F0">
        <w:rPr>
          <w:rFonts w:ascii="Helvetica Neue" w:hAnsi="Helvetica Neue"/>
        </w:rPr>
        <w:t>People looking to qualify for other Government benefits</w:t>
      </w:r>
    </w:p>
    <w:p w:rsidR="001458E3" w:rsidRPr="000904F0" w:rsidRDefault="00621C48" w:rsidP="00227357">
      <w:pPr>
        <w:rPr>
          <w:rFonts w:ascii="Helvetica Neue" w:hAnsi="Helvetica Neue"/>
        </w:rPr>
      </w:pPr>
      <w:r w:rsidRPr="000904F0">
        <w:rPr>
          <w:rFonts w:ascii="Helvetica Neue" w:hAnsi="Helvetica Neue"/>
        </w:rPr>
        <w:t>B</w:t>
      </w:r>
      <w:r w:rsidR="00827CD2" w:rsidRPr="000904F0">
        <w:rPr>
          <w:rFonts w:ascii="Helvetica Neue" w:hAnsi="Helvetica Neue"/>
        </w:rPr>
        <w:t xml:space="preserve">ecause bond earnings </w:t>
      </w:r>
      <w:proofErr w:type="gramStart"/>
      <w:r w:rsidR="00827CD2" w:rsidRPr="000904F0">
        <w:rPr>
          <w:rFonts w:ascii="Helvetica Neue" w:hAnsi="Helvetica Neue"/>
        </w:rPr>
        <w:t>aren’t</w:t>
      </w:r>
      <w:proofErr w:type="gramEnd"/>
      <w:r w:rsidR="00827CD2" w:rsidRPr="000904F0">
        <w:rPr>
          <w:rFonts w:ascii="Helvetica Neue" w:hAnsi="Helvetica Neue"/>
        </w:rPr>
        <w:t xml:space="preserve"> required to be included in your tax return, it can also help you qualify for other Government benefits like the Commonwealth Seniors Health </w:t>
      </w:r>
      <w:r w:rsidR="009146E4" w:rsidRPr="000904F0">
        <w:rPr>
          <w:rFonts w:ascii="Helvetica Neue" w:hAnsi="Helvetica Neue"/>
        </w:rPr>
        <w:t>C</w:t>
      </w:r>
      <w:r w:rsidR="00827CD2" w:rsidRPr="000904F0">
        <w:rPr>
          <w:rFonts w:ascii="Helvetica Neue" w:hAnsi="Helvetica Neue"/>
        </w:rPr>
        <w:t>ard and Family Tax Benefits that are assessed on your taxable income</w:t>
      </w:r>
    </w:p>
    <w:p w:rsidR="001458E3" w:rsidRPr="000904F0" w:rsidRDefault="001458E3" w:rsidP="00227357">
      <w:pPr>
        <w:rPr>
          <w:rFonts w:ascii="Helvetica Neue" w:hAnsi="Helvetica Neue"/>
        </w:rPr>
      </w:pPr>
    </w:p>
    <w:p w:rsidR="007825C8" w:rsidRPr="000904F0" w:rsidRDefault="00827CD2" w:rsidP="00227357">
      <w:pPr>
        <w:rPr>
          <w:rFonts w:ascii="Helvetica Neue" w:hAnsi="Helvetica Neue"/>
          <w:color w:val="FFFFFF"/>
          <w:kern w:val="32"/>
        </w:rPr>
      </w:pPr>
      <w:r w:rsidRPr="000904F0">
        <w:rPr>
          <w:rFonts w:ascii="Helvetica Neue" w:hAnsi="Helvetica Neue"/>
        </w:rPr>
        <w:t>.</w:t>
      </w:r>
      <w:bookmarkStart w:id="13" w:name="_125%_Rule"/>
      <w:bookmarkEnd w:id="13"/>
      <w:r w:rsidR="007825C8" w:rsidRPr="000904F0">
        <w:rPr>
          <w:rFonts w:ascii="Helvetica Neue" w:hAnsi="Helvetica Neue"/>
        </w:rPr>
        <w:br w:type="page"/>
      </w:r>
    </w:p>
    <w:p w:rsidR="005D4208" w:rsidRPr="000904F0" w:rsidRDefault="005D4208" w:rsidP="00095200">
      <w:pPr>
        <w:pStyle w:val="Heading1"/>
        <w:rPr>
          <w:rFonts w:ascii="Helvetica Neue" w:hAnsi="Helvetica Neue"/>
          <w:color w:val="3A50C2"/>
        </w:rPr>
      </w:pPr>
      <w:bookmarkStart w:id="14" w:name="_Tax-effective_wealth_accumulation"/>
      <w:bookmarkStart w:id="15" w:name="_Ref506493033"/>
      <w:bookmarkStart w:id="16" w:name="_Ref506552448"/>
      <w:bookmarkStart w:id="17" w:name="_Toc508701842"/>
      <w:bookmarkEnd w:id="14"/>
      <w:r w:rsidRPr="000904F0">
        <w:rPr>
          <w:rFonts w:ascii="Helvetica Neue" w:hAnsi="Helvetica Neue"/>
          <w:color w:val="3A50C2"/>
        </w:rPr>
        <w:t>Tax</w:t>
      </w:r>
      <w:r w:rsidR="00EB1A58" w:rsidRPr="000904F0">
        <w:rPr>
          <w:rFonts w:ascii="Helvetica Neue" w:hAnsi="Helvetica Neue"/>
          <w:color w:val="3A50C2"/>
        </w:rPr>
        <w:t>-effective wealth accumulation</w:t>
      </w:r>
      <w:bookmarkEnd w:id="15"/>
      <w:r w:rsidR="00095200" w:rsidRPr="000904F0">
        <w:rPr>
          <w:rFonts w:ascii="Helvetica Neue" w:hAnsi="Helvetica Neue"/>
          <w:color w:val="3A50C2"/>
        </w:rPr>
        <w:t xml:space="preserve"> &amp; personal tax management</w:t>
      </w:r>
      <w:bookmarkEnd w:id="16"/>
      <w:bookmarkEnd w:id="17"/>
    </w:p>
    <w:p w:rsidR="00F8173B" w:rsidRPr="000904F0" w:rsidRDefault="004D3521" w:rsidP="006A1436">
      <w:pPr>
        <w:pStyle w:val="Heading3"/>
        <w:rPr>
          <w:rFonts w:ascii="Helvetica Neue" w:hAnsi="Helvetica Neue"/>
        </w:rPr>
      </w:pPr>
      <w:r w:rsidRPr="000904F0">
        <w:rPr>
          <w:rFonts w:ascii="Helvetica Neue" w:hAnsi="Helvetica Neue"/>
        </w:rPr>
        <w:t>Client situation</w:t>
      </w:r>
      <w:r w:rsidR="00F8173B" w:rsidRPr="000904F0">
        <w:rPr>
          <w:rFonts w:ascii="Helvetica Neue" w:hAnsi="Helvetica Neue"/>
        </w:rPr>
        <w:t xml:space="preserve"> </w:t>
      </w:r>
    </w:p>
    <w:p w:rsidR="005D4208" w:rsidRPr="000904F0" w:rsidRDefault="00780089" w:rsidP="00C64F33">
      <w:pPr>
        <w:ind w:right="-237"/>
        <w:rPr>
          <w:rFonts w:ascii="Helvetica Neue" w:hAnsi="Helvetica Neue"/>
        </w:rPr>
      </w:pPr>
      <w:r w:rsidRPr="000904F0">
        <w:rPr>
          <w:rFonts w:ascii="Helvetica Neue" w:hAnsi="Helvetica Neue"/>
          <w:color w:val="0070C0"/>
        </w:rPr>
        <w:t>[</w:t>
      </w:r>
      <w:r w:rsidR="004D3521" w:rsidRPr="000904F0">
        <w:rPr>
          <w:rFonts w:ascii="Helvetica Neue" w:hAnsi="Helvetica Neue"/>
          <w:color w:val="0070C0"/>
        </w:rPr>
        <w:t xml:space="preserve">You have a current need to invest in managed funds for </w:t>
      </w:r>
      <w:r w:rsidR="00621C48" w:rsidRPr="000904F0">
        <w:rPr>
          <w:rFonts w:ascii="Helvetica Neue" w:hAnsi="Helvetica Neue"/>
          <w:color w:val="FF0000"/>
        </w:rPr>
        <w:t>&lt;</w:t>
      </w:r>
      <w:r w:rsidR="004D3521" w:rsidRPr="000904F0">
        <w:rPr>
          <w:rFonts w:ascii="Helvetica Neue" w:hAnsi="Helvetica Neue"/>
          <w:color w:val="FF0000"/>
        </w:rPr>
        <w:t>insert required outcome&gt;</w:t>
      </w:r>
      <w:r w:rsidR="004D3521" w:rsidRPr="000904F0">
        <w:rPr>
          <w:rFonts w:ascii="Helvetica Neue" w:hAnsi="Helvetica Neue"/>
          <w:color w:val="0070C0"/>
        </w:rPr>
        <w:t xml:space="preserve"> and </w:t>
      </w:r>
      <w:r w:rsidR="00677EE3" w:rsidRPr="000904F0">
        <w:rPr>
          <w:rFonts w:ascii="Helvetica Neue" w:hAnsi="Helvetica Neue"/>
          <w:color w:val="0070C0"/>
        </w:rPr>
        <w:t xml:space="preserve">want </w:t>
      </w:r>
      <w:r w:rsidR="00FD0412" w:rsidRPr="000904F0">
        <w:rPr>
          <w:rFonts w:ascii="Helvetica Neue" w:hAnsi="Helvetica Neue"/>
          <w:color w:val="0070C0"/>
        </w:rPr>
        <w:t>to</w:t>
      </w:r>
      <w:r w:rsidR="004D3521" w:rsidRPr="000904F0">
        <w:rPr>
          <w:rFonts w:ascii="Helvetica Neue" w:hAnsi="Helvetica Neue"/>
          <w:color w:val="0070C0"/>
        </w:rPr>
        <w:t xml:space="preserve"> minimise the tax to</w:t>
      </w:r>
      <w:r w:rsidR="00EB4896" w:rsidRPr="000904F0">
        <w:rPr>
          <w:rFonts w:ascii="Helvetica Neue" w:hAnsi="Helvetica Neue"/>
          <w:color w:val="0070C0"/>
        </w:rPr>
        <w:t xml:space="preserve"> </w:t>
      </w:r>
      <w:proofErr w:type="gramStart"/>
      <w:r w:rsidR="00EB4896" w:rsidRPr="000904F0">
        <w:rPr>
          <w:rFonts w:ascii="Helvetica Neue" w:hAnsi="Helvetica Neue"/>
          <w:color w:val="0070C0"/>
        </w:rPr>
        <w:t>be</w:t>
      </w:r>
      <w:r w:rsidR="004D3521" w:rsidRPr="000904F0">
        <w:rPr>
          <w:rFonts w:ascii="Helvetica Neue" w:hAnsi="Helvetica Neue"/>
          <w:color w:val="0070C0"/>
        </w:rPr>
        <w:t xml:space="preserve"> paid</w:t>
      </w:r>
      <w:proofErr w:type="gramEnd"/>
      <w:r w:rsidR="004D3521" w:rsidRPr="000904F0">
        <w:rPr>
          <w:rFonts w:ascii="Helvetica Neue" w:hAnsi="Helvetica Neue"/>
          <w:color w:val="0070C0"/>
        </w:rPr>
        <w:t xml:space="preserve"> on the earnings</w:t>
      </w:r>
      <w:r w:rsidR="00BA7CC2" w:rsidRPr="000904F0">
        <w:rPr>
          <w:rFonts w:ascii="Helvetica Neue" w:hAnsi="Helvetica Neue"/>
          <w:color w:val="0070C0"/>
        </w:rPr>
        <w:t xml:space="preserve"> of</w:t>
      </w:r>
      <w:r w:rsidR="004D3521" w:rsidRPr="000904F0">
        <w:rPr>
          <w:rFonts w:ascii="Helvetica Neue" w:hAnsi="Helvetica Neue"/>
          <w:color w:val="0070C0"/>
        </w:rPr>
        <w:t xml:space="preserve"> your investments. You have a </w:t>
      </w:r>
      <w:r w:rsidR="004D3521" w:rsidRPr="000904F0">
        <w:rPr>
          <w:rFonts w:ascii="Helvetica Neue" w:hAnsi="Helvetica Neue"/>
          <w:color w:val="FF0000"/>
        </w:rPr>
        <w:t>&lt;short/medium/long&gt;</w:t>
      </w:r>
      <w:r w:rsidR="004D3521" w:rsidRPr="000904F0">
        <w:rPr>
          <w:rFonts w:ascii="Helvetica Neue" w:hAnsi="Helvetica Neue"/>
          <w:color w:val="0070C0"/>
        </w:rPr>
        <w:t xml:space="preserve"> investment</w:t>
      </w:r>
      <w:r w:rsidR="00CB68A6" w:rsidRPr="000904F0">
        <w:rPr>
          <w:rFonts w:ascii="Helvetica Neue" w:hAnsi="Helvetica Neue"/>
          <w:color w:val="0070C0"/>
        </w:rPr>
        <w:t xml:space="preserve"> time</w:t>
      </w:r>
      <w:r w:rsidR="004D3521" w:rsidRPr="000904F0">
        <w:rPr>
          <w:rFonts w:ascii="Helvetica Neue" w:hAnsi="Helvetica Neue"/>
          <w:color w:val="0070C0"/>
        </w:rPr>
        <w:t xml:space="preserve"> horizon</w:t>
      </w:r>
      <w:r w:rsidR="00EB4896" w:rsidRPr="000904F0">
        <w:rPr>
          <w:rFonts w:ascii="Helvetica Neue" w:hAnsi="Helvetica Neue"/>
          <w:color w:val="0070C0"/>
        </w:rPr>
        <w:t>.</w:t>
      </w:r>
      <w:r w:rsidR="007825C8" w:rsidRPr="000904F0">
        <w:rPr>
          <w:rFonts w:ascii="Helvetica Neue" w:hAnsi="Helvetica Neue"/>
          <w:color w:val="0070C0"/>
        </w:rPr>
        <w:t xml:space="preserve"> </w:t>
      </w:r>
      <w:r w:rsidR="00EB4896" w:rsidRPr="000904F0">
        <w:rPr>
          <w:rFonts w:ascii="Helvetica Neue" w:hAnsi="Helvetica Neue"/>
          <w:color w:val="0070C0"/>
        </w:rPr>
        <w:t xml:space="preserve">Your current marginal tax rate is </w:t>
      </w:r>
      <w:r w:rsidR="00EB4896" w:rsidRPr="000904F0">
        <w:rPr>
          <w:rFonts w:ascii="Helvetica Neue" w:hAnsi="Helvetica Neue"/>
          <w:color w:val="FF0000"/>
        </w:rPr>
        <w:t xml:space="preserve">&lt;insert client </w:t>
      </w:r>
      <w:r w:rsidR="00733A5E" w:rsidRPr="000904F0">
        <w:rPr>
          <w:rFonts w:ascii="Helvetica Neue" w:hAnsi="Helvetica Neue"/>
          <w:color w:val="FF0000"/>
        </w:rPr>
        <w:t>marginal tax rate</w:t>
      </w:r>
      <w:r w:rsidR="00EB4896" w:rsidRPr="000904F0">
        <w:rPr>
          <w:rFonts w:ascii="Helvetica Neue" w:hAnsi="Helvetica Neue"/>
          <w:color w:val="FF0000"/>
        </w:rPr>
        <w:t>&gt;</w:t>
      </w:r>
      <w:r w:rsidR="00EB4896" w:rsidRPr="000904F0">
        <w:rPr>
          <w:rFonts w:ascii="Helvetica Neue" w:hAnsi="Helvetica Neue"/>
          <w:color w:val="0070C0"/>
        </w:rPr>
        <w:t xml:space="preserve"> and </w:t>
      </w:r>
      <w:r w:rsidR="00274EE8" w:rsidRPr="000904F0">
        <w:rPr>
          <w:rFonts w:ascii="Helvetica Neue" w:hAnsi="Helvetica Neue"/>
          <w:color w:val="0070C0"/>
        </w:rPr>
        <w:t xml:space="preserve">this </w:t>
      </w:r>
      <w:proofErr w:type="gramStart"/>
      <w:r w:rsidR="00EB4896" w:rsidRPr="000904F0">
        <w:rPr>
          <w:rFonts w:ascii="Helvetica Neue" w:hAnsi="Helvetica Neue"/>
          <w:color w:val="0070C0"/>
        </w:rPr>
        <w:t>is expected</w:t>
      </w:r>
      <w:proofErr w:type="gramEnd"/>
      <w:r w:rsidR="00EB4896" w:rsidRPr="000904F0">
        <w:rPr>
          <w:rFonts w:ascii="Helvetica Neue" w:hAnsi="Helvetica Neue"/>
          <w:color w:val="0070C0"/>
        </w:rPr>
        <w:t xml:space="preserve"> to remain at that level for </w:t>
      </w:r>
      <w:r w:rsidR="00EB4896" w:rsidRPr="000904F0">
        <w:rPr>
          <w:rFonts w:ascii="Helvetica Neue" w:hAnsi="Helvetica Neue"/>
          <w:color w:val="FF0000"/>
        </w:rPr>
        <w:t>&lt;x years&gt;</w:t>
      </w:r>
      <w:r w:rsidR="00EB4896" w:rsidRPr="000904F0">
        <w:rPr>
          <w:rFonts w:ascii="Helvetica Neue" w:hAnsi="Helvetica Neue"/>
        </w:rPr>
        <w:t>.</w:t>
      </w:r>
      <w:r w:rsidRPr="000904F0">
        <w:rPr>
          <w:rFonts w:ascii="Helvetica Neue" w:hAnsi="Helvetica Neue"/>
          <w:color w:val="0070C0"/>
        </w:rPr>
        <w:t>]</w:t>
      </w:r>
    </w:p>
    <w:p w:rsidR="003B0E83" w:rsidRPr="000904F0" w:rsidRDefault="001458E3" w:rsidP="00227357">
      <w:pPr>
        <w:pStyle w:val="BodyTextIndent"/>
        <w:ind w:left="0"/>
        <w:rPr>
          <w:rFonts w:ascii="Helvetica Neue" w:hAnsi="Helvetica Neue"/>
        </w:rPr>
      </w:pPr>
      <w:r w:rsidRPr="000904F0">
        <w:rPr>
          <w:rFonts w:ascii="Helvetica Neue" w:hAnsi="Helvetica Neue"/>
          <w:color w:val="0070C0"/>
        </w:rPr>
        <w:t>[</w:t>
      </w:r>
      <w:r w:rsidR="003B0E83" w:rsidRPr="000904F0">
        <w:rPr>
          <w:rFonts w:ascii="Helvetica Neue" w:hAnsi="Helvetica Neue"/>
          <w:color w:val="0070C0"/>
        </w:rPr>
        <w:t xml:space="preserve">Your current marginal tax rate is </w:t>
      </w:r>
      <w:r w:rsidR="003B0E83" w:rsidRPr="000904F0">
        <w:rPr>
          <w:rFonts w:ascii="Helvetica Neue" w:hAnsi="Helvetica Neue"/>
          <w:color w:val="FF0000"/>
        </w:rPr>
        <w:t>&lt;insert client marginal tax rate&gt;</w:t>
      </w:r>
      <w:r w:rsidR="003B0E83" w:rsidRPr="000904F0">
        <w:rPr>
          <w:rFonts w:ascii="Helvetica Neue" w:hAnsi="Helvetica Neue"/>
          <w:color w:val="0070C0"/>
        </w:rPr>
        <w:t xml:space="preserve"> which reduces the after tax returns on your investment earnings. </w:t>
      </w:r>
      <w:proofErr w:type="gramStart"/>
      <w:r w:rsidR="003B0E83" w:rsidRPr="000904F0">
        <w:rPr>
          <w:rFonts w:ascii="Helvetica Neue" w:hAnsi="Helvetica Neue"/>
          <w:color w:val="0070C0"/>
        </w:rPr>
        <w:t>You would like to accumulate in a tax</w:t>
      </w:r>
      <w:r w:rsidR="009146E4" w:rsidRPr="000904F0">
        <w:rPr>
          <w:rFonts w:ascii="Helvetica Neue" w:hAnsi="Helvetica Neue"/>
          <w:color w:val="0070C0"/>
        </w:rPr>
        <w:t xml:space="preserve"> </w:t>
      </w:r>
      <w:r w:rsidR="003B0E83" w:rsidRPr="000904F0">
        <w:rPr>
          <w:rFonts w:ascii="Helvetica Neue" w:hAnsi="Helvetica Neue"/>
          <w:color w:val="0070C0"/>
        </w:rPr>
        <w:t xml:space="preserve">effective’ environment a sum of money in order to fund </w:t>
      </w:r>
      <w:r w:rsidR="003B0E83" w:rsidRPr="000904F0">
        <w:rPr>
          <w:rFonts w:ascii="Helvetica Neue" w:hAnsi="Helvetica Neue"/>
          <w:color w:val="FF0000"/>
        </w:rPr>
        <w:t>&lt;insert client objective – a deposit on a house for your children or grandchildren; supplementary retirement benefits; wedding expenses; establish a dedicated fund to pay your health insurance from a particular future date; or a special endowment on the birth of a child or grandchild etc.&gt;</w:t>
      </w:r>
      <w:r w:rsidR="00780089" w:rsidRPr="000904F0">
        <w:rPr>
          <w:rFonts w:ascii="Helvetica Neue" w:hAnsi="Helvetica Neue"/>
          <w:color w:val="0070C0"/>
        </w:rPr>
        <w:t>]</w:t>
      </w:r>
      <w:proofErr w:type="gramEnd"/>
    </w:p>
    <w:p w:rsidR="00F8173B" w:rsidRPr="000904F0" w:rsidRDefault="004D3521" w:rsidP="006A1436">
      <w:pPr>
        <w:pStyle w:val="Heading3"/>
        <w:rPr>
          <w:rFonts w:ascii="Helvetica Neue" w:hAnsi="Helvetica Neue"/>
        </w:rPr>
      </w:pPr>
      <w:r w:rsidRPr="000904F0">
        <w:rPr>
          <w:rFonts w:ascii="Helvetica Neue" w:hAnsi="Helvetica Neue"/>
        </w:rPr>
        <w:t xml:space="preserve">Recommendation </w:t>
      </w:r>
    </w:p>
    <w:p w:rsidR="00F70F96" w:rsidRPr="000904F0" w:rsidRDefault="003A444F" w:rsidP="00227357">
      <w:pPr>
        <w:rPr>
          <w:rFonts w:ascii="Helvetica Neue" w:hAnsi="Helvetica Neue"/>
        </w:rPr>
      </w:pPr>
      <w:r w:rsidRPr="000904F0">
        <w:rPr>
          <w:rFonts w:ascii="Helvetica Neue" w:hAnsi="Helvetica Neue"/>
        </w:rPr>
        <w:t>We recommend that you establish a</w:t>
      </w:r>
      <w:r w:rsidR="003B0E83" w:rsidRPr="000904F0">
        <w:rPr>
          <w:rFonts w:ascii="Helvetica Neue" w:hAnsi="Helvetica Neue"/>
        </w:rPr>
        <w:t xml:space="preserve"> </w:t>
      </w:r>
      <w:r w:rsidR="00F70F96" w:rsidRPr="000904F0">
        <w:rPr>
          <w:rFonts w:ascii="Helvetica Neue" w:hAnsi="Helvetica Neue"/>
        </w:rPr>
        <w:t xml:space="preserve">Generation Life </w:t>
      </w:r>
      <w:proofErr w:type="spellStart"/>
      <w:r w:rsidR="00F70F96" w:rsidRPr="000904F0">
        <w:rPr>
          <w:rFonts w:ascii="Helvetica Neue" w:hAnsi="Helvetica Neue"/>
        </w:rPr>
        <w:t>LifeBuilder</w:t>
      </w:r>
      <w:proofErr w:type="spellEnd"/>
      <w:r w:rsidR="00F70F96" w:rsidRPr="000904F0">
        <w:rPr>
          <w:rFonts w:ascii="Helvetica Neue" w:hAnsi="Helvetica Neue"/>
        </w:rPr>
        <w:t xml:space="preserve"> </w:t>
      </w:r>
      <w:r w:rsidRPr="000904F0">
        <w:rPr>
          <w:rFonts w:ascii="Helvetica Neue" w:hAnsi="Helvetica Neue"/>
        </w:rPr>
        <w:t xml:space="preserve">investment bond in order to accomplish your </w:t>
      </w:r>
      <w:r w:rsidR="00473964" w:rsidRPr="000904F0">
        <w:rPr>
          <w:rFonts w:ascii="Helvetica Neue" w:hAnsi="Helvetica Neue"/>
          <w:color w:val="FF0000"/>
        </w:rPr>
        <w:t>&lt;insert required outcome&gt;</w:t>
      </w:r>
      <w:r w:rsidR="00473964" w:rsidRPr="000904F0">
        <w:rPr>
          <w:rFonts w:ascii="Helvetica Neue" w:hAnsi="Helvetica Neue"/>
        </w:rPr>
        <w:t xml:space="preserve"> </w:t>
      </w:r>
      <w:r w:rsidRPr="000904F0">
        <w:rPr>
          <w:rFonts w:ascii="Helvetica Neue" w:hAnsi="Helvetica Neue"/>
        </w:rPr>
        <w:t>goals.</w:t>
      </w:r>
      <w:r w:rsidR="00173E84" w:rsidRPr="000904F0">
        <w:rPr>
          <w:rFonts w:ascii="Helvetica Neue" w:hAnsi="Helvetica Neue"/>
        </w:rPr>
        <w:t xml:space="preserve"> </w:t>
      </w:r>
      <w:r w:rsidR="00F70F96" w:rsidRPr="000904F0">
        <w:rPr>
          <w:rFonts w:ascii="Helvetica Neue" w:hAnsi="Helvetica Neue"/>
        </w:rPr>
        <w:t xml:space="preserve">Investment bonds are tax-paid investments where tax on earnings </w:t>
      </w:r>
      <w:proofErr w:type="gramStart"/>
      <w:r w:rsidR="00F70F96" w:rsidRPr="000904F0">
        <w:rPr>
          <w:rFonts w:ascii="Helvetica Neue" w:hAnsi="Helvetica Neue"/>
        </w:rPr>
        <w:t>is paid</w:t>
      </w:r>
      <w:proofErr w:type="gramEnd"/>
      <w:r w:rsidR="00F70F96" w:rsidRPr="000904F0">
        <w:rPr>
          <w:rFonts w:ascii="Helvetica Neue" w:hAnsi="Helvetica Neue"/>
        </w:rPr>
        <w:t xml:space="preserve"> by the issuer at a maximum rate of 30% and earnings are not required to be included in your personal tax return.</w:t>
      </w:r>
    </w:p>
    <w:p w:rsidR="00473964" w:rsidRPr="000904F0" w:rsidRDefault="003A444F" w:rsidP="00227357">
      <w:pPr>
        <w:rPr>
          <w:rFonts w:ascii="Helvetica Neue" w:hAnsi="Helvetica Neue"/>
        </w:rPr>
      </w:pPr>
      <w:r w:rsidRPr="000904F0">
        <w:rPr>
          <w:rFonts w:ascii="Helvetica Neue" w:hAnsi="Helvetica Neue"/>
        </w:rPr>
        <w:t xml:space="preserve">Investment bonds generally provide a range of underlying investment choices across all asset classes and enable you to structure a </w:t>
      </w:r>
      <w:proofErr w:type="gramStart"/>
      <w:r w:rsidRPr="000904F0">
        <w:rPr>
          <w:rFonts w:ascii="Helvetica Neue" w:hAnsi="Helvetica Neue"/>
        </w:rPr>
        <w:t>portfolio which</w:t>
      </w:r>
      <w:proofErr w:type="gramEnd"/>
      <w:r w:rsidRPr="000904F0">
        <w:rPr>
          <w:rFonts w:ascii="Helvetica Neue" w:hAnsi="Helvetica Neue"/>
        </w:rPr>
        <w:t xml:space="preserve"> is consistent with your investment preferences. In consideration of your available funds and likely cash</w:t>
      </w:r>
      <w:r w:rsidR="00274EE8" w:rsidRPr="000904F0">
        <w:rPr>
          <w:rFonts w:ascii="Helvetica Neue" w:hAnsi="Helvetica Neue"/>
        </w:rPr>
        <w:t xml:space="preserve"> </w:t>
      </w:r>
      <w:r w:rsidRPr="000904F0">
        <w:rPr>
          <w:rFonts w:ascii="Helvetica Neue" w:hAnsi="Helvetica Neue"/>
        </w:rPr>
        <w:t xml:space="preserve">flow position going forwards, we recommend an initial contribution of </w:t>
      </w:r>
      <w:r w:rsidR="00473964" w:rsidRPr="000904F0">
        <w:rPr>
          <w:rFonts w:ascii="Helvetica Neue" w:hAnsi="Helvetica Neue"/>
          <w:color w:val="FF0000"/>
        </w:rPr>
        <w:t xml:space="preserve">&lt;insert </w:t>
      </w:r>
      <w:r w:rsidR="00DC6B0C" w:rsidRPr="000904F0">
        <w:rPr>
          <w:rFonts w:ascii="Helvetica Neue" w:hAnsi="Helvetica Neue"/>
          <w:color w:val="FF0000"/>
        </w:rPr>
        <w:t>$ amount</w:t>
      </w:r>
      <w:r w:rsidR="00473964" w:rsidRPr="000904F0">
        <w:rPr>
          <w:rFonts w:ascii="Helvetica Neue" w:hAnsi="Helvetica Neue"/>
          <w:color w:val="FF0000"/>
        </w:rPr>
        <w:t>&gt;</w:t>
      </w:r>
      <w:r w:rsidRPr="000904F0">
        <w:rPr>
          <w:rFonts w:ascii="Helvetica Neue" w:hAnsi="Helvetica Neue"/>
        </w:rPr>
        <w:t>.</w:t>
      </w:r>
      <w:r w:rsidR="000904F0">
        <w:rPr>
          <w:rFonts w:ascii="Helvetica Neue" w:hAnsi="Helvetica Neue"/>
        </w:rPr>
        <w:t xml:space="preserve"> </w:t>
      </w:r>
      <w:r w:rsidRPr="000904F0">
        <w:rPr>
          <w:rFonts w:ascii="Helvetica Neue" w:hAnsi="Helvetica Neue"/>
        </w:rPr>
        <w:t xml:space="preserve">Our specific underlying investment recommendations for these funds </w:t>
      </w:r>
      <w:proofErr w:type="gramStart"/>
      <w:r w:rsidRPr="000904F0">
        <w:rPr>
          <w:rFonts w:ascii="Helvetica Neue" w:hAnsi="Helvetica Neue"/>
        </w:rPr>
        <w:t>are detailed</w:t>
      </w:r>
      <w:proofErr w:type="gramEnd"/>
      <w:r w:rsidRPr="000904F0">
        <w:rPr>
          <w:rFonts w:ascii="Helvetica Neue" w:hAnsi="Helvetica Neue"/>
        </w:rPr>
        <w:t xml:space="preserve"> in the ‘Recommended Investments’ section of this document.</w:t>
      </w:r>
    </w:p>
    <w:p w:rsidR="003A444F" w:rsidRPr="000904F0" w:rsidRDefault="003A444F" w:rsidP="006A1436">
      <w:pPr>
        <w:pStyle w:val="Heading3"/>
        <w:rPr>
          <w:rFonts w:ascii="Helvetica Neue" w:hAnsi="Helvetica Neue"/>
        </w:rPr>
      </w:pPr>
      <w:r w:rsidRPr="000904F0">
        <w:rPr>
          <w:rFonts w:ascii="Helvetica Neue" w:hAnsi="Helvetica Neue"/>
        </w:rPr>
        <w:t>Reasons and benefits</w:t>
      </w:r>
    </w:p>
    <w:p w:rsidR="00432AC5" w:rsidRPr="000904F0" w:rsidRDefault="00876B39" w:rsidP="00432AC5">
      <w:pPr>
        <w:pStyle w:val="DotBullet"/>
        <w:numPr>
          <w:ilvl w:val="0"/>
          <w:numId w:val="13"/>
        </w:numPr>
        <w:rPr>
          <w:rFonts w:ascii="Helvetica Neue" w:hAnsi="Helvetica Neue"/>
        </w:rPr>
      </w:pPr>
      <w:r w:rsidRPr="000904F0">
        <w:rPr>
          <w:rFonts w:ascii="Helvetica Neue" w:hAnsi="Helvetica Neue"/>
        </w:rPr>
        <w:t xml:space="preserve">You do not need to include any earnings from the investment bond in your tax return unless a withdrawal </w:t>
      </w:r>
      <w:proofErr w:type="gramStart"/>
      <w:r w:rsidRPr="000904F0">
        <w:rPr>
          <w:rFonts w:ascii="Helvetica Neue" w:hAnsi="Helvetica Neue"/>
        </w:rPr>
        <w:t>is made</w:t>
      </w:r>
      <w:proofErr w:type="gramEnd"/>
      <w:r w:rsidRPr="000904F0">
        <w:rPr>
          <w:rFonts w:ascii="Helvetica Neue" w:hAnsi="Helvetica Neue"/>
        </w:rPr>
        <w:t xml:space="preserve"> within the first 10 years. Withdrawals are also free of personal income tax in the event of special circumstances such as death, disability, illness, and financial hardship.</w:t>
      </w:r>
      <w:r w:rsidR="000904F0" w:rsidRPr="000904F0">
        <w:rPr>
          <w:rFonts w:ascii="Helvetica Neue" w:hAnsi="Helvetica Neue"/>
        </w:rPr>
        <w:t xml:space="preserve"> </w:t>
      </w:r>
      <w:r w:rsidR="00432AC5" w:rsidRPr="000904F0">
        <w:rPr>
          <w:rFonts w:ascii="Helvetica Neue" w:hAnsi="Helvetica Neue"/>
        </w:rPr>
        <w:t>After 10 years, there is no tax payable on withdrawals from the investment bond.</w:t>
      </w:r>
    </w:p>
    <w:p w:rsidR="003A444F" w:rsidRPr="000904F0" w:rsidRDefault="003A444F" w:rsidP="00227357">
      <w:pPr>
        <w:pStyle w:val="DotBullet"/>
        <w:numPr>
          <w:ilvl w:val="0"/>
          <w:numId w:val="13"/>
        </w:numPr>
        <w:rPr>
          <w:rFonts w:ascii="Helvetica Neue" w:hAnsi="Helvetica Neue"/>
        </w:rPr>
      </w:pPr>
      <w:r w:rsidRPr="000904F0">
        <w:rPr>
          <w:rFonts w:ascii="Helvetica Neue" w:hAnsi="Helvetica Neue"/>
        </w:rPr>
        <w:t xml:space="preserve">The maximum rate of tax paid by the </w:t>
      </w:r>
      <w:r w:rsidR="00274EE8" w:rsidRPr="000904F0">
        <w:rPr>
          <w:rFonts w:ascii="Helvetica Neue" w:hAnsi="Helvetica Neue"/>
        </w:rPr>
        <w:t xml:space="preserve">investment bond </w:t>
      </w:r>
      <w:r w:rsidRPr="000904F0">
        <w:rPr>
          <w:rFonts w:ascii="Helvetica Neue" w:hAnsi="Helvetica Neue"/>
        </w:rPr>
        <w:t xml:space="preserve">on earnings is 30%. This compares favourably to marginal tax </w:t>
      </w:r>
      <w:proofErr w:type="gramStart"/>
      <w:r w:rsidRPr="000904F0">
        <w:rPr>
          <w:rFonts w:ascii="Helvetica Neue" w:hAnsi="Helvetica Neue"/>
        </w:rPr>
        <w:t>rates which</w:t>
      </w:r>
      <w:proofErr w:type="gramEnd"/>
      <w:r w:rsidRPr="000904F0">
        <w:rPr>
          <w:rFonts w:ascii="Helvetica Neue" w:hAnsi="Helvetica Neue"/>
        </w:rPr>
        <w:t xml:space="preserve"> can be up to 47</w:t>
      </w:r>
      <w:r w:rsidR="00343957" w:rsidRPr="000904F0">
        <w:rPr>
          <w:rFonts w:ascii="Helvetica Neue" w:hAnsi="Helvetica Neue"/>
        </w:rPr>
        <w:t>%</w:t>
      </w:r>
      <w:r w:rsidRPr="000904F0">
        <w:rPr>
          <w:rFonts w:ascii="Helvetica Neue" w:hAnsi="Helvetica Neue"/>
        </w:rPr>
        <w:t>, including the Medicare levy.</w:t>
      </w:r>
    </w:p>
    <w:p w:rsidR="003A444F" w:rsidRPr="000904F0" w:rsidRDefault="00FE178E" w:rsidP="00FE178E">
      <w:pPr>
        <w:pStyle w:val="DotBullet"/>
        <w:numPr>
          <w:ilvl w:val="0"/>
          <w:numId w:val="13"/>
        </w:numPr>
        <w:rPr>
          <w:rFonts w:ascii="Helvetica Neue" w:hAnsi="Helvetica Neue"/>
        </w:rPr>
      </w:pPr>
      <w:r w:rsidRPr="000904F0">
        <w:rPr>
          <w:rFonts w:ascii="Helvetica Neue" w:hAnsi="Helvetica Neue"/>
        </w:rPr>
        <w:t xml:space="preserve">Additional </w:t>
      </w:r>
      <w:proofErr w:type="gramStart"/>
      <w:r w:rsidRPr="000904F0">
        <w:rPr>
          <w:rFonts w:ascii="Helvetica Neue" w:hAnsi="Helvetica Neue"/>
        </w:rPr>
        <w:t>contributions which satisfy the 125% Opportunity rule</w:t>
      </w:r>
      <w:proofErr w:type="gramEnd"/>
      <w:r w:rsidRPr="000904F0">
        <w:rPr>
          <w:rFonts w:ascii="Helvetica Neue" w:hAnsi="Helvetica Neue"/>
        </w:rPr>
        <w:t xml:space="preserve"> do not need to be invested for a full 10-year period before acquiring a tax paid status. This allows you to make an additional contribution to the investment each year of up to 125% of the previous year’s contribution. </w:t>
      </w:r>
    </w:p>
    <w:p w:rsidR="00311FA1" w:rsidRPr="000904F0" w:rsidRDefault="00473964" w:rsidP="006A1436">
      <w:pPr>
        <w:pStyle w:val="DotBullet"/>
        <w:numPr>
          <w:ilvl w:val="0"/>
          <w:numId w:val="13"/>
        </w:numPr>
        <w:rPr>
          <w:rFonts w:ascii="Helvetica Neue" w:hAnsi="Helvetica Neue"/>
        </w:rPr>
      </w:pPr>
      <w:r w:rsidRPr="000904F0">
        <w:rPr>
          <w:rFonts w:ascii="Helvetica Neue" w:hAnsi="Helvetica Neue"/>
        </w:rPr>
        <w:t xml:space="preserve">If you need to withdraw funds within </w:t>
      </w:r>
      <w:r w:rsidR="00382F98" w:rsidRPr="000904F0">
        <w:rPr>
          <w:rFonts w:ascii="Helvetica Neue" w:hAnsi="Helvetica Neue"/>
        </w:rPr>
        <w:t>10</w:t>
      </w:r>
      <w:r w:rsidR="00FE178E" w:rsidRPr="000904F0">
        <w:rPr>
          <w:rFonts w:ascii="Helvetica Neue" w:hAnsi="Helvetica Neue"/>
        </w:rPr>
        <w:t xml:space="preserve"> </w:t>
      </w:r>
      <w:r w:rsidR="00382F98" w:rsidRPr="000904F0">
        <w:rPr>
          <w:rFonts w:ascii="Helvetica Neue" w:hAnsi="Helvetica Neue"/>
        </w:rPr>
        <w:t>year</w:t>
      </w:r>
      <w:r w:rsidRPr="000904F0">
        <w:rPr>
          <w:rFonts w:ascii="Helvetica Neue" w:hAnsi="Helvetica Neue"/>
        </w:rPr>
        <w:t>s</w:t>
      </w:r>
      <w:r w:rsidR="00432AC5" w:rsidRPr="000904F0">
        <w:rPr>
          <w:rFonts w:ascii="Helvetica Neue" w:hAnsi="Helvetica Neue"/>
        </w:rPr>
        <w:t>,</w:t>
      </w:r>
      <w:r w:rsidRPr="000904F0">
        <w:rPr>
          <w:rFonts w:ascii="Helvetica Neue" w:hAnsi="Helvetica Neue"/>
        </w:rPr>
        <w:t xml:space="preserve"> a full 30% tax offset </w:t>
      </w:r>
      <w:proofErr w:type="gramStart"/>
      <w:r w:rsidRPr="000904F0">
        <w:rPr>
          <w:rFonts w:ascii="Helvetica Neue" w:hAnsi="Helvetica Neue"/>
        </w:rPr>
        <w:t>can be used</w:t>
      </w:r>
      <w:proofErr w:type="gramEnd"/>
      <w:r w:rsidRPr="000904F0">
        <w:rPr>
          <w:rFonts w:ascii="Helvetica Neue" w:hAnsi="Helvetica Neue"/>
        </w:rPr>
        <w:t xml:space="preserve"> against either the required tax to be paid on earnings or if in surplus, other income</w:t>
      </w:r>
      <w:r w:rsidR="00040712" w:rsidRPr="000904F0">
        <w:rPr>
          <w:rFonts w:ascii="Helvetica Neue" w:hAnsi="Helvetica Neue"/>
        </w:rPr>
        <w:t>.</w:t>
      </w:r>
    </w:p>
    <w:p w:rsidR="00FE178E" w:rsidRPr="000904F0" w:rsidRDefault="00FE178E" w:rsidP="00FE178E">
      <w:pPr>
        <w:pStyle w:val="DotBullet"/>
        <w:numPr>
          <w:ilvl w:val="0"/>
          <w:numId w:val="13"/>
        </w:numPr>
        <w:rPr>
          <w:rFonts w:ascii="Helvetica Neue" w:hAnsi="Helvetica Neue"/>
        </w:rPr>
      </w:pPr>
      <w:r w:rsidRPr="000904F0">
        <w:rPr>
          <w:rFonts w:ascii="Helvetica Neue" w:hAnsi="Helvetica Neue"/>
        </w:rPr>
        <w:t xml:space="preserve">You can nominate to have one or more beneficiaries receive the proceeds of the investment </w:t>
      </w:r>
      <w:proofErr w:type="gramStart"/>
      <w:r w:rsidRPr="000904F0">
        <w:rPr>
          <w:rFonts w:ascii="Helvetica Neue" w:hAnsi="Helvetica Neue"/>
        </w:rPr>
        <w:t>tax free</w:t>
      </w:r>
      <w:proofErr w:type="gramEnd"/>
      <w:r w:rsidRPr="000904F0">
        <w:rPr>
          <w:rFonts w:ascii="Helvetica Neue" w:hAnsi="Helvetica Neue"/>
        </w:rPr>
        <w:t xml:space="preserve"> on the death of the last surviving life insured. Alternatively, you can also arrange for the investment to </w:t>
      </w:r>
      <w:proofErr w:type="gramStart"/>
      <w:r w:rsidRPr="000904F0">
        <w:rPr>
          <w:rFonts w:ascii="Helvetica Neue" w:hAnsi="Helvetica Neue"/>
        </w:rPr>
        <w:t>be automatically transferred</w:t>
      </w:r>
      <w:proofErr w:type="gramEnd"/>
      <w:r w:rsidRPr="000904F0">
        <w:rPr>
          <w:rFonts w:ascii="Helvetica Neue" w:hAnsi="Helvetica Neue"/>
        </w:rPr>
        <w:t xml:space="preserve"> to another party on the death of the nominated owner or a specified date in the future.</w:t>
      </w:r>
    </w:p>
    <w:p w:rsidR="00FE178E" w:rsidRPr="000904F0" w:rsidRDefault="00FE178E" w:rsidP="00FE178E">
      <w:pPr>
        <w:pStyle w:val="DotBullet"/>
        <w:numPr>
          <w:ilvl w:val="0"/>
          <w:numId w:val="13"/>
        </w:numPr>
        <w:rPr>
          <w:rFonts w:ascii="Helvetica Neue" w:hAnsi="Helvetica Neue"/>
        </w:rPr>
      </w:pPr>
      <w:r w:rsidRPr="000904F0">
        <w:rPr>
          <w:rFonts w:ascii="Helvetica Neue" w:hAnsi="Helvetica Neue"/>
        </w:rPr>
        <w:t xml:space="preserve">The money invested in the investment bond </w:t>
      </w:r>
      <w:proofErr w:type="gramStart"/>
      <w:r w:rsidRPr="000904F0">
        <w:rPr>
          <w:rFonts w:ascii="Helvetica Neue" w:hAnsi="Helvetica Neue"/>
        </w:rPr>
        <w:t>is generally protected</w:t>
      </w:r>
      <w:proofErr w:type="gramEnd"/>
      <w:r w:rsidRPr="000904F0">
        <w:rPr>
          <w:rFonts w:ascii="Helvetica Neue" w:hAnsi="Helvetica Neue"/>
        </w:rPr>
        <w:t xml:space="preserve"> from creditors in the case of bankruptcy of the life insured.</w:t>
      </w:r>
    </w:p>
    <w:p w:rsidR="00FE178E" w:rsidRPr="000904F0" w:rsidRDefault="00FE178E" w:rsidP="00FE178E">
      <w:pPr>
        <w:pStyle w:val="DotBullet"/>
        <w:numPr>
          <w:ilvl w:val="0"/>
          <w:numId w:val="13"/>
        </w:numPr>
        <w:rPr>
          <w:rFonts w:ascii="Helvetica Neue" w:hAnsi="Helvetica Neue"/>
        </w:rPr>
      </w:pPr>
      <w:r w:rsidRPr="000904F0">
        <w:rPr>
          <w:rFonts w:ascii="Helvetica Neue" w:hAnsi="Helvetica Neue"/>
        </w:rPr>
        <w:t>You have access to a wide choice of investment options. You can switch between investments without incurring personal capital gains tax.</w:t>
      </w:r>
    </w:p>
    <w:p w:rsidR="00FE178E" w:rsidRPr="000904F0" w:rsidRDefault="00FE178E" w:rsidP="00FC5855">
      <w:pPr>
        <w:pStyle w:val="DotBullet"/>
        <w:numPr>
          <w:ilvl w:val="0"/>
          <w:numId w:val="0"/>
        </w:numPr>
        <w:rPr>
          <w:rFonts w:ascii="Helvetica Neue" w:hAnsi="Helvetica Neue"/>
          <w:b/>
        </w:rPr>
      </w:pPr>
      <w:r w:rsidRPr="000904F0">
        <w:rPr>
          <w:rFonts w:ascii="Helvetica Neue" w:hAnsi="Helvetica Neue"/>
          <w:b/>
        </w:rPr>
        <w:t>Potential risks and disadvantages</w:t>
      </w:r>
    </w:p>
    <w:p w:rsidR="00117E45" w:rsidRPr="000904F0" w:rsidRDefault="004E2599" w:rsidP="006A1436">
      <w:pPr>
        <w:pStyle w:val="DotBullet"/>
        <w:numPr>
          <w:ilvl w:val="0"/>
          <w:numId w:val="21"/>
        </w:numPr>
        <w:ind w:left="360"/>
        <w:rPr>
          <w:rFonts w:ascii="Helvetica Neue" w:hAnsi="Helvetica Neue"/>
        </w:rPr>
      </w:pPr>
      <w:r w:rsidRPr="000904F0">
        <w:rPr>
          <w:rFonts w:ascii="Helvetica Neue" w:hAnsi="Helvetica Neue"/>
        </w:rPr>
        <w:t xml:space="preserve">If you make a withdrawal within 10 years, you will have to declare the earnings in your tax return. Some or all of the earnings </w:t>
      </w:r>
      <w:proofErr w:type="gramStart"/>
      <w:r w:rsidRPr="000904F0">
        <w:rPr>
          <w:rFonts w:ascii="Helvetica Neue" w:hAnsi="Helvetica Neue"/>
        </w:rPr>
        <w:t>will be taxed</w:t>
      </w:r>
      <w:proofErr w:type="gramEnd"/>
      <w:r w:rsidRPr="000904F0">
        <w:rPr>
          <w:rFonts w:ascii="Helvetica Neue" w:hAnsi="Helvetica Neue"/>
        </w:rPr>
        <w:t xml:space="preserve"> at 30%, which may be more than your marginal tax rate.</w:t>
      </w:r>
    </w:p>
    <w:p w:rsidR="00343957" w:rsidRPr="000904F0" w:rsidRDefault="00343957" w:rsidP="006A1436">
      <w:pPr>
        <w:pStyle w:val="DotBullet"/>
        <w:numPr>
          <w:ilvl w:val="0"/>
          <w:numId w:val="21"/>
        </w:numPr>
        <w:ind w:left="360"/>
        <w:rPr>
          <w:rFonts w:ascii="Helvetica Neue" w:hAnsi="Helvetica Neue"/>
        </w:rPr>
      </w:pPr>
      <w:r w:rsidRPr="000904F0">
        <w:rPr>
          <w:rFonts w:ascii="Helvetica Neue" w:hAnsi="Helvetica Neue"/>
        </w:rPr>
        <w:t xml:space="preserve">If an </w:t>
      </w:r>
      <w:r w:rsidR="00382F98" w:rsidRPr="000904F0">
        <w:rPr>
          <w:rFonts w:ascii="Helvetica Neue" w:hAnsi="Helvetica Neue"/>
        </w:rPr>
        <w:t>investment year</w:t>
      </w:r>
      <w:r w:rsidRPr="000904F0">
        <w:rPr>
          <w:rFonts w:ascii="Helvetica Neue" w:hAnsi="Helvetica Neue"/>
        </w:rPr>
        <w:t xml:space="preserve"> </w:t>
      </w:r>
      <w:proofErr w:type="gramStart"/>
      <w:r w:rsidRPr="000904F0">
        <w:rPr>
          <w:rFonts w:ascii="Helvetica Neue" w:hAnsi="Helvetica Neue"/>
        </w:rPr>
        <w:t>is completed</w:t>
      </w:r>
      <w:proofErr w:type="gramEnd"/>
      <w:r w:rsidRPr="000904F0">
        <w:rPr>
          <w:rFonts w:ascii="Helvetica Neue" w:hAnsi="Helvetica Neue"/>
        </w:rPr>
        <w:t xml:space="preserve"> without any contributions made, no further contributions can be made without restarting the 10-year period.</w:t>
      </w:r>
    </w:p>
    <w:p w:rsidR="00343957" w:rsidRPr="000904F0" w:rsidRDefault="00343957" w:rsidP="006A1436">
      <w:pPr>
        <w:pStyle w:val="DotBullet"/>
        <w:numPr>
          <w:ilvl w:val="0"/>
          <w:numId w:val="21"/>
        </w:numPr>
        <w:ind w:left="360"/>
        <w:rPr>
          <w:rFonts w:ascii="Helvetica Neue" w:hAnsi="Helvetica Neue"/>
        </w:rPr>
      </w:pPr>
      <w:r w:rsidRPr="000904F0">
        <w:rPr>
          <w:rFonts w:ascii="Helvetica Neue" w:hAnsi="Helvetica Neue"/>
        </w:rPr>
        <w:t xml:space="preserve">If more than 125% of the previous year’s contributions </w:t>
      </w:r>
      <w:proofErr w:type="gramStart"/>
      <w:r w:rsidRPr="000904F0">
        <w:rPr>
          <w:rFonts w:ascii="Helvetica Neue" w:hAnsi="Helvetica Neue"/>
        </w:rPr>
        <w:t>are made</w:t>
      </w:r>
      <w:proofErr w:type="gramEnd"/>
      <w:r w:rsidRPr="000904F0">
        <w:rPr>
          <w:rFonts w:ascii="Helvetica Neue" w:hAnsi="Helvetica Neue"/>
        </w:rPr>
        <w:t xml:space="preserve"> in the following </w:t>
      </w:r>
      <w:r w:rsidR="00382F98" w:rsidRPr="000904F0">
        <w:rPr>
          <w:rFonts w:ascii="Helvetica Neue" w:hAnsi="Helvetica Neue"/>
        </w:rPr>
        <w:t>investment year</w:t>
      </w:r>
      <w:r w:rsidRPr="000904F0">
        <w:rPr>
          <w:rFonts w:ascii="Helvetica Neue" w:hAnsi="Helvetica Neue"/>
        </w:rPr>
        <w:t>, the 10-year period will restart.</w:t>
      </w:r>
    </w:p>
    <w:p w:rsidR="00117E45" w:rsidRPr="000904F0" w:rsidRDefault="00117E45" w:rsidP="006A1436">
      <w:pPr>
        <w:pStyle w:val="DotBullet"/>
        <w:numPr>
          <w:ilvl w:val="0"/>
          <w:numId w:val="21"/>
        </w:numPr>
        <w:ind w:left="360"/>
        <w:rPr>
          <w:rFonts w:ascii="Helvetica Neue" w:hAnsi="Helvetica Neue"/>
        </w:rPr>
      </w:pPr>
      <w:r w:rsidRPr="000904F0">
        <w:rPr>
          <w:rFonts w:ascii="Helvetica Neue" w:hAnsi="Helvetica Neue"/>
        </w:rPr>
        <w:t xml:space="preserve">Investment bonds do not pay income distributions, earnings </w:t>
      </w:r>
      <w:proofErr w:type="gramStart"/>
      <w:r w:rsidRPr="000904F0">
        <w:rPr>
          <w:rFonts w:ascii="Helvetica Neue" w:hAnsi="Helvetica Neue"/>
        </w:rPr>
        <w:t>are retained</w:t>
      </w:r>
      <w:proofErr w:type="gramEnd"/>
      <w:r w:rsidRPr="000904F0">
        <w:rPr>
          <w:rFonts w:ascii="Helvetica Neue" w:hAnsi="Helvetica Neue"/>
        </w:rPr>
        <w:t xml:space="preserve"> within the investment bond.</w:t>
      </w:r>
    </w:p>
    <w:p w:rsidR="00343957" w:rsidRPr="000904F0" w:rsidRDefault="00343957" w:rsidP="006A1436">
      <w:pPr>
        <w:rPr>
          <w:rFonts w:ascii="Helvetica Neue" w:hAnsi="Helvetica Neue"/>
        </w:rPr>
      </w:pPr>
      <w:r w:rsidRPr="000904F0">
        <w:rPr>
          <w:rFonts w:ascii="Helvetica Neue" w:hAnsi="Helvetica Neue"/>
        </w:rPr>
        <w:t>Please consult the Product Disclosure Statement provided in the appendix of this Statement of Advice for further details about the recommended strategy and specific investments.</w:t>
      </w:r>
    </w:p>
    <w:p w:rsidR="007825C8" w:rsidRPr="000904F0" w:rsidRDefault="00FC5855" w:rsidP="00C64F33">
      <w:pPr>
        <w:rPr>
          <w:rFonts w:ascii="Helvetica Neue" w:hAnsi="Helvetica Neue"/>
          <w:sz w:val="22"/>
        </w:rPr>
      </w:pPr>
      <w:hyperlink w:anchor="_Your_needs,_goals" w:history="1">
        <w:r w:rsidR="00733016" w:rsidRPr="000904F0">
          <w:rPr>
            <w:rStyle w:val="Hyperlink"/>
            <w:rFonts w:ascii="Helvetica Neue" w:hAnsi="Helvetica Neue"/>
          </w:rPr>
          <w:t>Return to “Your needs, goals and objectives” section</w:t>
        </w:r>
      </w:hyperlink>
      <w:r w:rsidR="007825C8" w:rsidRPr="000904F0">
        <w:rPr>
          <w:rFonts w:ascii="Helvetica Neue" w:hAnsi="Helvetica Neue"/>
        </w:rPr>
        <w:br w:type="page"/>
      </w:r>
    </w:p>
    <w:p w:rsidR="00095200" w:rsidRPr="000904F0" w:rsidRDefault="00095200" w:rsidP="00095200">
      <w:pPr>
        <w:pStyle w:val="Heading1"/>
        <w:rPr>
          <w:rFonts w:ascii="Helvetica Neue" w:hAnsi="Helvetica Neue"/>
          <w:color w:val="3A50C2"/>
        </w:rPr>
      </w:pPr>
      <w:bookmarkStart w:id="18" w:name="_Tax-effective_income_stream"/>
      <w:bookmarkStart w:id="19" w:name="_Ref506545537"/>
      <w:bookmarkStart w:id="20" w:name="_Toc508701843"/>
      <w:bookmarkStart w:id="21" w:name="_Ref506493056"/>
      <w:bookmarkEnd w:id="18"/>
      <w:r w:rsidRPr="000904F0">
        <w:rPr>
          <w:rFonts w:ascii="Helvetica Neue" w:hAnsi="Helvetica Neue"/>
          <w:color w:val="3A50C2"/>
        </w:rPr>
        <w:t>Tax-effective income stream</w:t>
      </w:r>
      <w:bookmarkEnd w:id="19"/>
      <w:bookmarkEnd w:id="20"/>
    </w:p>
    <w:p w:rsidR="00095200" w:rsidRPr="000904F0" w:rsidRDefault="00095200" w:rsidP="00095200">
      <w:pPr>
        <w:pStyle w:val="Heading3"/>
        <w:rPr>
          <w:rFonts w:ascii="Helvetica Neue" w:hAnsi="Helvetica Neue"/>
        </w:rPr>
      </w:pPr>
      <w:r w:rsidRPr="000904F0">
        <w:rPr>
          <w:rFonts w:ascii="Helvetica Neue" w:hAnsi="Helvetica Neue"/>
        </w:rPr>
        <w:t xml:space="preserve">Client situation </w:t>
      </w:r>
    </w:p>
    <w:p w:rsidR="00095200" w:rsidRPr="000904F0" w:rsidRDefault="00095200" w:rsidP="00095200">
      <w:pPr>
        <w:rPr>
          <w:rFonts w:ascii="Helvetica Neue" w:hAnsi="Helvetica Neue"/>
        </w:rPr>
      </w:pPr>
      <w:r w:rsidRPr="000904F0">
        <w:rPr>
          <w:rFonts w:ascii="Helvetica Neue" w:hAnsi="Helvetica Neue"/>
        </w:rPr>
        <w:t xml:space="preserve">You are looking to set up a regular income stream for the purpose of </w:t>
      </w:r>
      <w:r w:rsidRPr="000904F0">
        <w:rPr>
          <w:rFonts w:ascii="Helvetica Neue" w:hAnsi="Helvetica Neue"/>
          <w:color w:val="FF0000"/>
        </w:rPr>
        <w:t>&lt;Insert client requirement&gt;</w:t>
      </w:r>
      <w:r w:rsidRPr="000904F0">
        <w:rPr>
          <w:rFonts w:ascii="Helvetica Neue" w:hAnsi="Helvetica Neue"/>
        </w:rPr>
        <w:t xml:space="preserve">. You have advised us that you will require a regular payment of </w:t>
      </w:r>
      <w:r w:rsidRPr="000904F0">
        <w:rPr>
          <w:rFonts w:ascii="Helvetica Neue" w:hAnsi="Helvetica Neue"/>
          <w:color w:val="FF0000"/>
        </w:rPr>
        <w:t>&lt;insert $ amount&gt;</w:t>
      </w:r>
      <w:r w:rsidRPr="000904F0">
        <w:rPr>
          <w:rFonts w:ascii="Helvetica Neue" w:hAnsi="Helvetica Neue"/>
        </w:rPr>
        <w:t xml:space="preserve"> per </w:t>
      </w:r>
      <w:r w:rsidRPr="000904F0">
        <w:rPr>
          <w:rFonts w:ascii="Helvetica Neue" w:hAnsi="Helvetica Neue"/>
          <w:color w:val="FF0000"/>
        </w:rPr>
        <w:t>&lt;month/quarter/half year or year&gt;</w:t>
      </w:r>
      <w:r w:rsidRPr="000904F0">
        <w:rPr>
          <w:rFonts w:ascii="Helvetica Neue" w:hAnsi="Helvetica Neue"/>
        </w:rPr>
        <w:t xml:space="preserve"> commencing from </w:t>
      </w:r>
      <w:r w:rsidRPr="000904F0">
        <w:rPr>
          <w:rFonts w:ascii="Helvetica Neue" w:hAnsi="Helvetica Neue"/>
          <w:color w:val="FF0000"/>
        </w:rPr>
        <w:t>&lt;insert date&gt;</w:t>
      </w:r>
      <w:r w:rsidRPr="000904F0">
        <w:rPr>
          <w:rFonts w:ascii="Helvetica Neue" w:hAnsi="Helvetica Neue"/>
        </w:rPr>
        <w:t>.</w:t>
      </w:r>
    </w:p>
    <w:p w:rsidR="00095200" w:rsidRPr="000904F0" w:rsidRDefault="00095200" w:rsidP="006A1436">
      <w:pPr>
        <w:pStyle w:val="Heading3"/>
        <w:rPr>
          <w:rFonts w:ascii="Helvetica Neue" w:hAnsi="Helvetica Neue"/>
        </w:rPr>
      </w:pPr>
      <w:r w:rsidRPr="000904F0">
        <w:rPr>
          <w:rFonts w:ascii="Helvetica Neue" w:hAnsi="Helvetica Neue"/>
        </w:rPr>
        <w:t>Recommendation</w:t>
      </w:r>
    </w:p>
    <w:p w:rsidR="00095200" w:rsidRPr="000904F0" w:rsidRDefault="00095200" w:rsidP="00095200">
      <w:pPr>
        <w:rPr>
          <w:rFonts w:ascii="Helvetica Neue" w:hAnsi="Helvetica Neue"/>
        </w:rPr>
      </w:pPr>
      <w:r w:rsidRPr="000904F0">
        <w:rPr>
          <w:rFonts w:ascii="Helvetica Neue" w:hAnsi="Helvetica Neue"/>
        </w:rPr>
        <w:t xml:space="preserve">Structure an income stream from your investment bond to </w:t>
      </w:r>
      <w:r w:rsidRPr="000904F0">
        <w:rPr>
          <w:rFonts w:ascii="Helvetica Neue" w:hAnsi="Helvetica Neue"/>
          <w:color w:val="FF0000"/>
        </w:rPr>
        <w:t>&lt;insert client objective&gt;</w:t>
      </w:r>
      <w:r w:rsidRPr="000904F0">
        <w:rPr>
          <w:rFonts w:ascii="Helvetica Neue" w:hAnsi="Helvetica Neue"/>
        </w:rPr>
        <w:t>.</w:t>
      </w:r>
    </w:p>
    <w:p w:rsidR="00095200" w:rsidRPr="000904F0" w:rsidRDefault="00095200" w:rsidP="00095200">
      <w:pPr>
        <w:rPr>
          <w:rFonts w:ascii="Helvetica Neue" w:hAnsi="Helvetica Neue"/>
        </w:rPr>
      </w:pPr>
      <w:r w:rsidRPr="000904F0">
        <w:rPr>
          <w:rFonts w:ascii="Helvetica Neue" w:hAnsi="Helvetica Neue"/>
        </w:rPr>
        <w:t>We recommend the use of a regular withdrawal facility for your investment portfolio to fund your income requirements going forward.</w:t>
      </w:r>
    </w:p>
    <w:p w:rsidR="00095200" w:rsidRPr="000904F0" w:rsidRDefault="00095200" w:rsidP="00095200">
      <w:pPr>
        <w:pStyle w:val="Heading3"/>
        <w:rPr>
          <w:rFonts w:ascii="Helvetica Neue" w:hAnsi="Helvetica Neue"/>
        </w:rPr>
      </w:pPr>
      <w:r w:rsidRPr="000904F0">
        <w:rPr>
          <w:rFonts w:ascii="Helvetica Neue" w:hAnsi="Helvetica Neue"/>
        </w:rPr>
        <w:t>Reasons and benefits</w:t>
      </w:r>
    </w:p>
    <w:p w:rsidR="00095200" w:rsidRPr="000904F0" w:rsidRDefault="00095200" w:rsidP="006A1436">
      <w:pPr>
        <w:pStyle w:val="DotBullet"/>
        <w:numPr>
          <w:ilvl w:val="0"/>
          <w:numId w:val="13"/>
        </w:numPr>
        <w:rPr>
          <w:rFonts w:ascii="Helvetica Neue" w:hAnsi="Helvetica Neue"/>
        </w:rPr>
      </w:pPr>
      <w:r w:rsidRPr="000904F0">
        <w:rPr>
          <w:rFonts w:ascii="Helvetica Neue" w:hAnsi="Helvetica Neue"/>
        </w:rPr>
        <w:t>An investment bond allows you to invest tax effectively over the long term</w:t>
      </w:r>
    </w:p>
    <w:p w:rsidR="00095200" w:rsidRPr="000904F0" w:rsidRDefault="00095200" w:rsidP="006A1436">
      <w:pPr>
        <w:pStyle w:val="DotBullet"/>
        <w:numPr>
          <w:ilvl w:val="0"/>
          <w:numId w:val="13"/>
        </w:numPr>
        <w:rPr>
          <w:rFonts w:ascii="Helvetica Neue" w:hAnsi="Helvetica Neue"/>
        </w:rPr>
      </w:pPr>
      <w:r w:rsidRPr="000904F0">
        <w:rPr>
          <w:rFonts w:ascii="Helvetica Neue" w:hAnsi="Helvetica Neue"/>
        </w:rPr>
        <w:t>By using a regular withdrawal facility, you can set up a tax</w:t>
      </w:r>
      <w:r w:rsidR="00CD2459" w:rsidRPr="000904F0">
        <w:rPr>
          <w:rFonts w:ascii="Helvetica Neue" w:hAnsi="Helvetica Neue"/>
        </w:rPr>
        <w:t xml:space="preserve"> </w:t>
      </w:r>
      <w:r w:rsidRPr="000904F0">
        <w:rPr>
          <w:rFonts w:ascii="Helvetica Neue" w:hAnsi="Helvetica Neue"/>
        </w:rPr>
        <w:t>effective regular income stream. This can be particularly useful for early retirement where access to superannuation is not available.</w:t>
      </w:r>
    </w:p>
    <w:p w:rsidR="00095200" w:rsidRPr="000904F0" w:rsidRDefault="00095200" w:rsidP="00095200">
      <w:pPr>
        <w:pStyle w:val="DotBullet"/>
        <w:numPr>
          <w:ilvl w:val="0"/>
          <w:numId w:val="13"/>
        </w:numPr>
        <w:rPr>
          <w:rFonts w:ascii="Helvetica Neue" w:hAnsi="Helvetica Neue"/>
        </w:rPr>
      </w:pPr>
      <w:r w:rsidRPr="000904F0">
        <w:rPr>
          <w:rFonts w:ascii="Helvetica Neue" w:hAnsi="Helvetica Neue"/>
        </w:rPr>
        <w:t xml:space="preserve">Investment bonds have no rules restricting the frequency of making part withdrawals. Unlike superannuation, access to an income stream </w:t>
      </w:r>
      <w:proofErr w:type="gramStart"/>
      <w:r w:rsidRPr="000904F0">
        <w:rPr>
          <w:rFonts w:ascii="Helvetica Neue" w:hAnsi="Helvetica Neue"/>
        </w:rPr>
        <w:t>can be achieved</w:t>
      </w:r>
      <w:proofErr w:type="gramEnd"/>
      <w:r w:rsidRPr="000904F0">
        <w:rPr>
          <w:rFonts w:ascii="Helvetica Neue" w:hAnsi="Helvetica Neue"/>
        </w:rPr>
        <w:t xml:space="preserve"> prior to preservation age.</w:t>
      </w:r>
    </w:p>
    <w:p w:rsidR="00095200" w:rsidRPr="000904F0" w:rsidRDefault="00095200" w:rsidP="006A1436">
      <w:pPr>
        <w:pStyle w:val="DotBullet"/>
        <w:numPr>
          <w:ilvl w:val="0"/>
          <w:numId w:val="13"/>
        </w:numPr>
        <w:rPr>
          <w:rFonts w:ascii="Helvetica Neue" w:hAnsi="Helvetica Neue"/>
        </w:rPr>
      </w:pPr>
      <w:r w:rsidRPr="000904F0">
        <w:rPr>
          <w:rFonts w:ascii="Helvetica Neue" w:hAnsi="Helvetica Neue"/>
        </w:rPr>
        <w:t xml:space="preserve">Unlike </w:t>
      </w:r>
      <w:proofErr w:type="gramStart"/>
      <w:r w:rsidRPr="000904F0">
        <w:rPr>
          <w:rFonts w:ascii="Helvetica Neue" w:hAnsi="Helvetica Neue"/>
        </w:rPr>
        <w:t>superannuation</w:t>
      </w:r>
      <w:proofErr w:type="gramEnd"/>
      <w:r w:rsidRPr="000904F0">
        <w:rPr>
          <w:rFonts w:ascii="Helvetica Neue" w:hAnsi="Helvetica Neue"/>
        </w:rPr>
        <w:t xml:space="preserve"> pensions and other income stream products investment bonds are flexible enough to be structured to vary the income stream as required.</w:t>
      </w:r>
    </w:p>
    <w:p w:rsidR="00A02652" w:rsidRPr="000904F0" w:rsidRDefault="00A02652" w:rsidP="00A02652">
      <w:pPr>
        <w:pStyle w:val="DotBullet"/>
        <w:numPr>
          <w:ilvl w:val="0"/>
          <w:numId w:val="13"/>
        </w:numPr>
        <w:rPr>
          <w:rFonts w:ascii="Helvetica Neue" w:hAnsi="Helvetica Neue"/>
        </w:rPr>
      </w:pPr>
      <w:r w:rsidRPr="000904F0">
        <w:rPr>
          <w:rFonts w:ascii="Helvetica Neue" w:hAnsi="Helvetica Neue"/>
        </w:rPr>
        <w:t xml:space="preserve">The maximum rate of tax paid by the investment bond on earnings is 30%. This compares favourably to marginal tax </w:t>
      </w:r>
      <w:proofErr w:type="gramStart"/>
      <w:r w:rsidRPr="000904F0">
        <w:rPr>
          <w:rFonts w:ascii="Helvetica Neue" w:hAnsi="Helvetica Neue"/>
        </w:rPr>
        <w:t>rates which</w:t>
      </w:r>
      <w:proofErr w:type="gramEnd"/>
      <w:r w:rsidRPr="000904F0">
        <w:rPr>
          <w:rFonts w:ascii="Helvetica Neue" w:hAnsi="Helvetica Neue"/>
        </w:rPr>
        <w:t xml:space="preserve"> can be up to 47%, including the Medicare levy.</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Withdrawals are free of personal income tax in the event of special circumstances such as death, disability, illness, and financial hardship.</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 xml:space="preserve">You can nominate to have one or more beneficiaries receive the proceeds of the investment </w:t>
      </w:r>
      <w:proofErr w:type="gramStart"/>
      <w:r w:rsidRPr="000904F0">
        <w:rPr>
          <w:rFonts w:ascii="Helvetica Neue" w:hAnsi="Helvetica Neue"/>
        </w:rPr>
        <w:t>tax free</w:t>
      </w:r>
      <w:proofErr w:type="gramEnd"/>
      <w:r w:rsidRPr="000904F0">
        <w:rPr>
          <w:rFonts w:ascii="Helvetica Neue" w:hAnsi="Helvetica Neue"/>
        </w:rPr>
        <w:t xml:space="preserve"> on the death of the last surviving life insured. Alternatively, you can also arrange for the investment to </w:t>
      </w:r>
      <w:proofErr w:type="gramStart"/>
      <w:r w:rsidRPr="000904F0">
        <w:rPr>
          <w:rFonts w:ascii="Helvetica Neue" w:hAnsi="Helvetica Neue"/>
        </w:rPr>
        <w:t>be automatically transferred</w:t>
      </w:r>
      <w:proofErr w:type="gramEnd"/>
      <w:r w:rsidRPr="000904F0">
        <w:rPr>
          <w:rFonts w:ascii="Helvetica Neue" w:hAnsi="Helvetica Neue"/>
        </w:rPr>
        <w:t xml:space="preserve"> to another party on the death of the nominated owner or a specified date in the future.</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 xml:space="preserve">The money invested in the investment bond </w:t>
      </w:r>
      <w:proofErr w:type="gramStart"/>
      <w:r w:rsidRPr="000904F0">
        <w:rPr>
          <w:rFonts w:ascii="Helvetica Neue" w:hAnsi="Helvetica Neue"/>
        </w:rPr>
        <w:t>is generally protected</w:t>
      </w:r>
      <w:proofErr w:type="gramEnd"/>
      <w:r w:rsidRPr="000904F0">
        <w:rPr>
          <w:rFonts w:ascii="Helvetica Neue" w:hAnsi="Helvetica Neue"/>
        </w:rPr>
        <w:t xml:space="preserve"> from creditors in the case of bankruptcy of the life insured.</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You have access to a wide choice of investment options. You can switch between investments without incurring personal capital gains tax.</w:t>
      </w:r>
    </w:p>
    <w:p w:rsidR="00095200" w:rsidRPr="000904F0" w:rsidRDefault="004E2599" w:rsidP="00095200">
      <w:pPr>
        <w:pStyle w:val="Heading3"/>
        <w:rPr>
          <w:rFonts w:ascii="Helvetica Neue" w:hAnsi="Helvetica Neue"/>
        </w:rPr>
      </w:pPr>
      <w:r w:rsidRPr="000904F0">
        <w:rPr>
          <w:rFonts w:ascii="Helvetica Neue" w:hAnsi="Helvetica Neue"/>
        </w:rPr>
        <w:t>Potential risks and disadvantages</w:t>
      </w:r>
    </w:p>
    <w:p w:rsidR="00117E45" w:rsidRPr="000904F0" w:rsidRDefault="00095200">
      <w:pPr>
        <w:pStyle w:val="DotBullet"/>
        <w:numPr>
          <w:ilvl w:val="0"/>
          <w:numId w:val="13"/>
        </w:numPr>
        <w:rPr>
          <w:rFonts w:ascii="Helvetica Neue" w:hAnsi="Helvetica Neue"/>
        </w:rPr>
      </w:pPr>
      <w:r w:rsidRPr="000904F0">
        <w:rPr>
          <w:rFonts w:ascii="Helvetica Neue" w:hAnsi="Helvetica Neue"/>
        </w:rPr>
        <w:t xml:space="preserve">If you make a withdrawal (partial or full) within </w:t>
      </w:r>
      <w:r w:rsidR="00382F98" w:rsidRPr="000904F0">
        <w:rPr>
          <w:rFonts w:ascii="Helvetica Neue" w:hAnsi="Helvetica Neue"/>
        </w:rPr>
        <w:t>10-year</w:t>
      </w:r>
      <w:r w:rsidRPr="000904F0">
        <w:rPr>
          <w:rFonts w:ascii="Helvetica Neue" w:hAnsi="Helvetica Neue"/>
        </w:rPr>
        <w:t xml:space="preserve">s of your initial investment date you will generally need to include a portion of the earnings generated by your investment bond as part of your tax assessable earnings for that year. </w:t>
      </w:r>
      <w:r w:rsidR="00432AC5" w:rsidRPr="000904F0">
        <w:rPr>
          <w:rFonts w:ascii="Helvetica Neue" w:hAnsi="Helvetica Neue"/>
        </w:rPr>
        <w:t xml:space="preserve">The amount of earnings that need to be </w:t>
      </w:r>
      <w:proofErr w:type="gramStart"/>
      <w:r w:rsidR="00432AC5" w:rsidRPr="000904F0">
        <w:rPr>
          <w:rFonts w:ascii="Helvetica Neue" w:hAnsi="Helvetica Neue"/>
        </w:rPr>
        <w:t>included</w:t>
      </w:r>
      <w:proofErr w:type="gramEnd"/>
      <w:r w:rsidR="00432AC5" w:rsidRPr="000904F0">
        <w:rPr>
          <w:rFonts w:ascii="Helvetica Neue" w:hAnsi="Helvetica Neue"/>
        </w:rPr>
        <w:t xml:space="preserve"> as part of your tax assessable earnings will depend on the size of the withdrawal and how long after your 10-year starting date the withdrawal is made. </w:t>
      </w:r>
      <w:r w:rsidR="00117E45" w:rsidRPr="000904F0">
        <w:rPr>
          <w:rFonts w:ascii="Helvetica Neue" w:hAnsi="Helvetica Neue"/>
        </w:rPr>
        <w:t>After 10 years, there is no tax payable on withdrawals from the investment bond.</w:t>
      </w:r>
    </w:p>
    <w:p w:rsidR="00117E45" w:rsidRPr="000904F0" w:rsidRDefault="00432AC5" w:rsidP="00117E45">
      <w:pPr>
        <w:pStyle w:val="DotBullet"/>
        <w:numPr>
          <w:ilvl w:val="0"/>
          <w:numId w:val="13"/>
        </w:numPr>
        <w:rPr>
          <w:rFonts w:ascii="Helvetica Neue" w:hAnsi="Helvetica Neue"/>
        </w:rPr>
      </w:pPr>
      <w:r w:rsidRPr="000904F0">
        <w:rPr>
          <w:rFonts w:ascii="Helvetica Neue" w:hAnsi="Helvetica Neue"/>
        </w:rPr>
        <w:t>For funds</w:t>
      </w:r>
      <w:r w:rsidR="00117E45" w:rsidRPr="000904F0">
        <w:rPr>
          <w:rFonts w:ascii="Helvetica Neue" w:hAnsi="Helvetica Neue"/>
        </w:rPr>
        <w:t xml:space="preserve"> withdraw within </w:t>
      </w:r>
      <w:r w:rsidRPr="000904F0">
        <w:rPr>
          <w:rFonts w:ascii="Helvetica Neue" w:hAnsi="Helvetica Neue"/>
        </w:rPr>
        <w:t xml:space="preserve">the first </w:t>
      </w:r>
      <w:r w:rsidR="00117E45" w:rsidRPr="000904F0">
        <w:rPr>
          <w:rFonts w:ascii="Helvetica Neue" w:hAnsi="Helvetica Neue"/>
        </w:rPr>
        <w:t>10 years a full 30% tax offset can be used against either the required tax to be paid on earnings or if in surplus, other income.</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095200" w:rsidRPr="000904F0" w:rsidRDefault="00095200" w:rsidP="00095200">
      <w:pPr>
        <w:rPr>
          <w:rFonts w:ascii="Helvetica Neue" w:hAnsi="Helvetica Neue"/>
          <w:color w:val="FFFFFF"/>
          <w:kern w:val="32"/>
          <w:sz w:val="32"/>
          <w:szCs w:val="32"/>
        </w:rPr>
      </w:pPr>
      <w:r w:rsidRPr="000904F0">
        <w:rPr>
          <w:rFonts w:ascii="Helvetica Neue" w:hAnsi="Helvetica Neue"/>
        </w:rPr>
        <w:br w:type="page"/>
      </w:r>
    </w:p>
    <w:p w:rsidR="005D4208" w:rsidRPr="000904F0" w:rsidRDefault="00760248" w:rsidP="00760248">
      <w:pPr>
        <w:pStyle w:val="Heading1"/>
        <w:rPr>
          <w:rFonts w:ascii="Helvetica Neue" w:hAnsi="Helvetica Neue"/>
          <w:color w:val="3A50C2"/>
        </w:rPr>
      </w:pPr>
      <w:bookmarkStart w:id="22" w:name="_Reducing_personal_taxable"/>
      <w:bookmarkStart w:id="23" w:name="_Ref507138756"/>
      <w:bookmarkStart w:id="24" w:name="_Toc508701844"/>
      <w:bookmarkEnd w:id="22"/>
      <w:r w:rsidRPr="000904F0">
        <w:rPr>
          <w:rFonts w:ascii="Helvetica Neue" w:hAnsi="Helvetica Neue"/>
          <w:color w:val="3A50C2"/>
        </w:rPr>
        <w:t>Reducing personal t</w:t>
      </w:r>
      <w:r w:rsidR="005D4208" w:rsidRPr="000904F0">
        <w:rPr>
          <w:rFonts w:ascii="Helvetica Neue" w:hAnsi="Helvetica Neue"/>
          <w:color w:val="3A50C2"/>
        </w:rPr>
        <w:t xml:space="preserve">axable </w:t>
      </w:r>
      <w:r w:rsidR="00733A5E" w:rsidRPr="000904F0">
        <w:rPr>
          <w:rFonts w:ascii="Helvetica Neue" w:hAnsi="Helvetica Neue"/>
          <w:color w:val="3A50C2"/>
        </w:rPr>
        <w:t>i</w:t>
      </w:r>
      <w:r w:rsidR="005D4208" w:rsidRPr="000904F0">
        <w:rPr>
          <w:rFonts w:ascii="Helvetica Neue" w:hAnsi="Helvetica Neue"/>
          <w:color w:val="3A50C2"/>
        </w:rPr>
        <w:t>ncome</w:t>
      </w:r>
      <w:bookmarkEnd w:id="21"/>
      <w:bookmarkEnd w:id="23"/>
      <w:bookmarkEnd w:id="24"/>
    </w:p>
    <w:p w:rsidR="00F8173B" w:rsidRPr="000904F0" w:rsidRDefault="00AA2714" w:rsidP="006A1436">
      <w:pPr>
        <w:pStyle w:val="Heading3"/>
        <w:rPr>
          <w:rFonts w:ascii="Helvetica Neue" w:hAnsi="Helvetica Neue"/>
        </w:rPr>
      </w:pPr>
      <w:r w:rsidRPr="000904F0">
        <w:rPr>
          <w:rFonts w:ascii="Helvetica Neue" w:hAnsi="Helvetica Neue"/>
        </w:rPr>
        <w:t>Client situation</w:t>
      </w:r>
    </w:p>
    <w:p w:rsidR="00984E72" w:rsidRPr="000904F0" w:rsidRDefault="00217C79" w:rsidP="00227357">
      <w:pPr>
        <w:rPr>
          <w:rFonts w:ascii="Helvetica Neue" w:hAnsi="Helvetica Neue"/>
        </w:rPr>
      </w:pPr>
      <w:r w:rsidRPr="000904F0">
        <w:rPr>
          <w:rFonts w:ascii="Helvetica Neue" w:hAnsi="Helvetica Neue"/>
        </w:rPr>
        <w:t>By investing in</w:t>
      </w:r>
      <w:r w:rsidR="00221DDD" w:rsidRPr="000904F0">
        <w:rPr>
          <w:rFonts w:ascii="Helvetica Neue" w:hAnsi="Helvetica Neue"/>
        </w:rPr>
        <w:t xml:space="preserve"> investments </w:t>
      </w:r>
      <w:r w:rsidRPr="000904F0">
        <w:rPr>
          <w:rFonts w:ascii="Helvetica Neue" w:hAnsi="Helvetica Neue"/>
        </w:rPr>
        <w:t xml:space="preserve">that </w:t>
      </w:r>
      <w:r w:rsidR="00221DDD" w:rsidRPr="000904F0">
        <w:rPr>
          <w:rFonts w:ascii="Helvetica Neue" w:hAnsi="Helvetica Neue"/>
        </w:rPr>
        <w:t xml:space="preserve">produce </w:t>
      </w:r>
      <w:r w:rsidR="00311FA1" w:rsidRPr="000904F0">
        <w:rPr>
          <w:rFonts w:ascii="Helvetica Neue" w:hAnsi="Helvetica Neue"/>
        </w:rPr>
        <w:t xml:space="preserve">distributable </w:t>
      </w:r>
      <w:r w:rsidR="00221DDD" w:rsidRPr="000904F0">
        <w:rPr>
          <w:rFonts w:ascii="Helvetica Neue" w:hAnsi="Helvetica Neue"/>
        </w:rPr>
        <w:t>income you</w:t>
      </w:r>
      <w:r w:rsidRPr="000904F0">
        <w:rPr>
          <w:rFonts w:ascii="Helvetica Neue" w:hAnsi="Helvetica Neue"/>
        </w:rPr>
        <w:t xml:space="preserve"> will</w:t>
      </w:r>
      <w:r w:rsidR="00A037B0" w:rsidRPr="000904F0">
        <w:rPr>
          <w:rFonts w:ascii="Helvetica Neue" w:hAnsi="Helvetica Neue"/>
        </w:rPr>
        <w:t xml:space="preserve"> </w:t>
      </w:r>
      <w:r w:rsidR="00221DDD" w:rsidRPr="000904F0">
        <w:rPr>
          <w:rFonts w:ascii="Helvetica Neue" w:hAnsi="Helvetica Neue"/>
          <w:color w:val="FF0000"/>
        </w:rPr>
        <w:t>&lt;insert</w:t>
      </w:r>
      <w:r w:rsidR="0047087C" w:rsidRPr="000904F0">
        <w:rPr>
          <w:rFonts w:ascii="Helvetica Neue" w:hAnsi="Helvetica Neue"/>
          <w:color w:val="FF0000"/>
        </w:rPr>
        <w:t xml:space="preserve"> relevant issue</w:t>
      </w:r>
      <w:r w:rsidR="00A037B0" w:rsidRPr="000904F0">
        <w:rPr>
          <w:rFonts w:ascii="Helvetica Neue" w:hAnsi="Helvetica Neue"/>
          <w:color w:val="FF0000"/>
        </w:rPr>
        <w:t xml:space="preserve">: </w:t>
      </w:r>
      <w:r w:rsidRPr="000904F0">
        <w:rPr>
          <w:rFonts w:ascii="Helvetica Neue" w:hAnsi="Helvetica Neue"/>
          <w:color w:val="FF0000"/>
        </w:rPr>
        <w:t xml:space="preserve">increase your </w:t>
      </w:r>
      <w:r w:rsidR="00733A5E" w:rsidRPr="000904F0">
        <w:rPr>
          <w:rFonts w:ascii="Helvetica Neue" w:hAnsi="Helvetica Neue"/>
          <w:color w:val="FF0000"/>
        </w:rPr>
        <w:t>marginal tax rate</w:t>
      </w:r>
      <w:r w:rsidR="00A037B0" w:rsidRPr="000904F0">
        <w:rPr>
          <w:rFonts w:ascii="Helvetica Neue" w:hAnsi="Helvetica Neue"/>
          <w:color w:val="FF0000"/>
        </w:rPr>
        <w:t xml:space="preserve">; </w:t>
      </w:r>
      <w:r w:rsidRPr="000904F0">
        <w:rPr>
          <w:rFonts w:ascii="Helvetica Neue" w:hAnsi="Helvetica Neue"/>
          <w:color w:val="FF0000"/>
        </w:rPr>
        <w:t>exceed the threshold for</w:t>
      </w:r>
      <w:r w:rsidR="00221DDD" w:rsidRPr="000904F0">
        <w:rPr>
          <w:rFonts w:ascii="Helvetica Neue" w:hAnsi="Helvetica Neue"/>
          <w:color w:val="FF0000"/>
        </w:rPr>
        <w:t xml:space="preserve"> </w:t>
      </w:r>
      <w:r w:rsidR="00733A5E" w:rsidRPr="000904F0">
        <w:rPr>
          <w:rFonts w:ascii="Helvetica Neue" w:hAnsi="Helvetica Neue"/>
          <w:color w:val="FF0000"/>
        </w:rPr>
        <w:t xml:space="preserve">the Commonwealth </w:t>
      </w:r>
      <w:r w:rsidR="00221DDD" w:rsidRPr="000904F0">
        <w:rPr>
          <w:rFonts w:ascii="Helvetica Neue" w:hAnsi="Helvetica Neue"/>
          <w:color w:val="FF0000"/>
        </w:rPr>
        <w:t>Seniors Health Card</w:t>
      </w:r>
      <w:r w:rsidR="007F0BF7" w:rsidRPr="000904F0">
        <w:rPr>
          <w:rFonts w:ascii="Helvetica Neue" w:hAnsi="Helvetica Neue"/>
          <w:color w:val="FF0000"/>
        </w:rPr>
        <w:t>/</w:t>
      </w:r>
      <w:r w:rsidR="00221DDD" w:rsidRPr="000904F0">
        <w:rPr>
          <w:rFonts w:ascii="Helvetica Neue" w:hAnsi="Helvetica Neue"/>
          <w:color w:val="FF0000"/>
        </w:rPr>
        <w:t>Study Assistance, Parenting Allowances and qualifying for tax offsets, such as the Low Income Tax Offset and Senior’s Australian Tax Offset</w:t>
      </w:r>
      <w:r w:rsidR="00161D83" w:rsidRPr="000904F0">
        <w:rPr>
          <w:rFonts w:ascii="Helvetica Neue" w:hAnsi="Helvetica Neue"/>
          <w:color w:val="FF0000"/>
        </w:rPr>
        <w:t xml:space="preserve"> etc.</w:t>
      </w:r>
      <w:r w:rsidR="00221DDD" w:rsidRPr="000904F0">
        <w:rPr>
          <w:rFonts w:ascii="Helvetica Neue" w:hAnsi="Helvetica Neue"/>
          <w:color w:val="FF0000"/>
        </w:rPr>
        <w:t>&gt;</w:t>
      </w:r>
      <w:r w:rsidR="00221DDD" w:rsidRPr="000904F0">
        <w:rPr>
          <w:rFonts w:ascii="Helvetica Neue" w:hAnsi="Helvetica Neue"/>
        </w:rPr>
        <w:t>.</w:t>
      </w:r>
      <w:r w:rsidR="00984E72" w:rsidRPr="000904F0">
        <w:rPr>
          <w:rFonts w:ascii="Helvetica Neue" w:hAnsi="Helvetica Neue"/>
        </w:rPr>
        <w:t xml:space="preserve"> The level of your adjusted taxable income and deemed income exclude you from qualifying for </w:t>
      </w:r>
      <w:r w:rsidR="00984E72" w:rsidRPr="000904F0">
        <w:rPr>
          <w:rFonts w:ascii="Helvetica Neue" w:hAnsi="Helvetica Neue"/>
          <w:color w:val="FF0000"/>
        </w:rPr>
        <w:t>&lt;Insert benefit type&gt;</w:t>
      </w:r>
      <w:r w:rsidR="00984E72" w:rsidRPr="000904F0">
        <w:rPr>
          <w:rFonts w:ascii="Helvetica Neue" w:hAnsi="Helvetica Neue"/>
        </w:rPr>
        <w:t>.</w:t>
      </w:r>
    </w:p>
    <w:p w:rsidR="00984E72" w:rsidRPr="000904F0" w:rsidRDefault="00984E72" w:rsidP="00227357">
      <w:pPr>
        <w:rPr>
          <w:rFonts w:ascii="Helvetica Neue" w:hAnsi="Helvetica Neue"/>
          <w:lang w:val="en-GB" w:eastAsia="en-GB"/>
        </w:rPr>
      </w:pPr>
      <w:r w:rsidRPr="000904F0">
        <w:rPr>
          <w:rFonts w:ascii="Helvetica Neue" w:hAnsi="Helvetica Neue"/>
          <w:lang w:val="en-GB" w:eastAsia="en-GB"/>
        </w:rPr>
        <w:t>Your adjusted taxable income and deemed income can include:</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taxable income</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foreign income</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tax-exempt foreign income</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total net investment losses</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reportable fringe benefits</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reportable superannuation contributions</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certain tax-free pensions or benefits, and</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superannuation income stream benefits, including both taxable and non-taxable components</w:t>
      </w:r>
    </w:p>
    <w:p w:rsidR="00984E72" w:rsidRPr="000904F0" w:rsidRDefault="00984E72" w:rsidP="00227357">
      <w:pPr>
        <w:pStyle w:val="DotBullet"/>
        <w:numPr>
          <w:ilvl w:val="0"/>
          <w:numId w:val="13"/>
        </w:numPr>
        <w:rPr>
          <w:rFonts w:ascii="Helvetica Neue" w:hAnsi="Helvetica Neue"/>
        </w:rPr>
      </w:pPr>
      <w:r w:rsidRPr="000904F0">
        <w:rPr>
          <w:rFonts w:ascii="Helvetica Neue" w:hAnsi="Helvetica Neue"/>
        </w:rPr>
        <w:t>‘deemed’ income from account based income streams</w:t>
      </w:r>
    </w:p>
    <w:p w:rsidR="00984E72" w:rsidRPr="000904F0" w:rsidRDefault="00984E72" w:rsidP="00227357">
      <w:pPr>
        <w:rPr>
          <w:rFonts w:ascii="Helvetica Neue" w:hAnsi="Helvetica Neue"/>
        </w:rPr>
      </w:pPr>
      <w:r w:rsidRPr="000904F0">
        <w:rPr>
          <w:rFonts w:ascii="Helvetica Neue" w:hAnsi="Helvetica Neue"/>
        </w:rPr>
        <w:t xml:space="preserve">You currently hold investment assets which produce </w:t>
      </w:r>
      <w:r w:rsidRPr="000904F0">
        <w:rPr>
          <w:rFonts w:ascii="Helvetica Neue" w:hAnsi="Helvetica Neue"/>
          <w:color w:val="FF0000"/>
        </w:rPr>
        <w:t>&lt;Insert $ income amount&gt;</w:t>
      </w:r>
      <w:r w:rsidRPr="000904F0">
        <w:rPr>
          <w:rFonts w:ascii="Helvetica Neue" w:hAnsi="Helvetica Neue"/>
        </w:rPr>
        <w:t xml:space="preserve">. </w:t>
      </w:r>
    </w:p>
    <w:p w:rsidR="00984E72" w:rsidRPr="000904F0" w:rsidRDefault="00984E72" w:rsidP="00227357">
      <w:pPr>
        <w:rPr>
          <w:rFonts w:ascii="Helvetica Neue" w:hAnsi="Helvetica Neue"/>
        </w:rPr>
      </w:pPr>
      <w:r w:rsidRPr="000904F0">
        <w:rPr>
          <w:rFonts w:ascii="Helvetica Neue" w:hAnsi="Helvetica Neue"/>
        </w:rPr>
        <w:t>To pass the ‘Income Test’ your income must not exceed</w:t>
      </w:r>
      <w:r w:rsidR="00227357" w:rsidRPr="000904F0">
        <w:rPr>
          <w:rFonts w:ascii="Helvetica Neue" w:hAnsi="Helvetica Neue"/>
        </w:rPr>
        <w:t xml:space="preserve"> </w:t>
      </w:r>
      <w:r w:rsidR="00227357" w:rsidRPr="000904F0">
        <w:rPr>
          <w:rFonts w:ascii="Helvetica Neue" w:hAnsi="Helvetica Neue"/>
          <w:color w:val="FF0000"/>
        </w:rPr>
        <w:t>&lt;insert applicable $ threshold for client&gt;</w:t>
      </w:r>
      <w:r w:rsidR="00227357" w:rsidRPr="000904F0">
        <w:rPr>
          <w:rFonts w:ascii="Helvetica Neue" w:hAnsi="Helvetica Neue"/>
        </w:rPr>
        <w:t>.</w:t>
      </w:r>
    </w:p>
    <w:p w:rsidR="00984E72" w:rsidRPr="000904F0" w:rsidRDefault="00984E72" w:rsidP="00227357">
      <w:pPr>
        <w:rPr>
          <w:rFonts w:ascii="Helvetica Neue" w:hAnsi="Helvetica Neue"/>
        </w:rPr>
      </w:pPr>
      <w:r w:rsidRPr="000904F0">
        <w:rPr>
          <w:rFonts w:ascii="Helvetica Neue" w:hAnsi="Helvetica Neue"/>
        </w:rPr>
        <w:t xml:space="preserve">Your current income exceeds the threshold by </w:t>
      </w:r>
      <w:r w:rsidRPr="000904F0">
        <w:rPr>
          <w:rFonts w:ascii="Helvetica Neue" w:hAnsi="Helvetica Neue"/>
          <w:color w:val="FF0000"/>
        </w:rPr>
        <w:t>&lt;insert $ amount&gt;</w:t>
      </w:r>
      <w:r w:rsidRPr="000904F0">
        <w:rPr>
          <w:rFonts w:ascii="Helvetica Neue" w:hAnsi="Helvetica Neue"/>
        </w:rPr>
        <w:t xml:space="preserve"> per annum. </w:t>
      </w:r>
    </w:p>
    <w:p w:rsidR="00984E72" w:rsidRPr="000904F0" w:rsidRDefault="00984E72" w:rsidP="00227357">
      <w:pPr>
        <w:rPr>
          <w:rFonts w:ascii="Helvetica Neue" w:hAnsi="Helvetica Neue"/>
        </w:rPr>
      </w:pPr>
      <w:r w:rsidRPr="000904F0">
        <w:rPr>
          <w:rFonts w:ascii="Helvetica Neue" w:hAnsi="Helvetica Neue"/>
        </w:rPr>
        <w:t>It is possible to replicate these investment</w:t>
      </w:r>
      <w:r w:rsidR="00432AC5" w:rsidRPr="000904F0">
        <w:rPr>
          <w:rFonts w:ascii="Helvetica Neue" w:hAnsi="Helvetica Neue"/>
        </w:rPr>
        <w:t>s</w:t>
      </w:r>
      <w:r w:rsidRPr="000904F0">
        <w:rPr>
          <w:rFonts w:ascii="Helvetica Neue" w:hAnsi="Helvetica Neue"/>
        </w:rPr>
        <w:t xml:space="preserve"> within a Generation Life Investment Bond. Investment </w:t>
      </w:r>
      <w:r w:rsidR="0003024D" w:rsidRPr="000904F0">
        <w:rPr>
          <w:rFonts w:ascii="Helvetica Neue" w:hAnsi="Helvetica Neue"/>
        </w:rPr>
        <w:t>b</w:t>
      </w:r>
      <w:r w:rsidRPr="000904F0">
        <w:rPr>
          <w:rFonts w:ascii="Helvetica Neue" w:hAnsi="Helvetica Neue"/>
        </w:rPr>
        <w:t xml:space="preserve">onds have the unique advantage in that they do not produce assessable income. </w:t>
      </w:r>
    </w:p>
    <w:p w:rsidR="00F8173B" w:rsidRPr="000904F0" w:rsidRDefault="00221DDD" w:rsidP="00227357">
      <w:pPr>
        <w:pStyle w:val="Heading3"/>
        <w:rPr>
          <w:rFonts w:ascii="Helvetica Neue" w:hAnsi="Helvetica Neue"/>
        </w:rPr>
      </w:pPr>
      <w:r w:rsidRPr="000904F0">
        <w:rPr>
          <w:rFonts w:ascii="Helvetica Neue" w:hAnsi="Helvetica Neue"/>
        </w:rPr>
        <w:t xml:space="preserve">Recommendation </w:t>
      </w:r>
    </w:p>
    <w:p w:rsidR="00432AC5" w:rsidRPr="000904F0" w:rsidRDefault="00432AC5" w:rsidP="00432AC5">
      <w:pPr>
        <w:rPr>
          <w:rFonts w:ascii="Helvetica Neue" w:hAnsi="Helvetica Neue"/>
        </w:rPr>
      </w:pPr>
      <w:r w:rsidRPr="000904F0">
        <w:rPr>
          <w:rFonts w:ascii="Helvetica Neue" w:hAnsi="Helvetica Neue"/>
        </w:rPr>
        <w:t>We recommend that you liquidate the following assets:</w:t>
      </w:r>
    </w:p>
    <w:p w:rsidR="00432AC5" w:rsidRPr="000904F0" w:rsidRDefault="00432AC5" w:rsidP="00432AC5">
      <w:pPr>
        <w:rPr>
          <w:rFonts w:ascii="Helvetica Neue" w:hAnsi="Helvetica Neue"/>
          <w:color w:val="FF0000"/>
        </w:rPr>
      </w:pPr>
      <w:r w:rsidRPr="000904F0">
        <w:rPr>
          <w:rFonts w:ascii="Helvetica Neue" w:hAnsi="Helvetica Neue"/>
          <w:color w:val="FF0000"/>
        </w:rPr>
        <w:t>&lt;</w:t>
      </w:r>
      <w:proofErr w:type="gramStart"/>
      <w:r w:rsidRPr="000904F0">
        <w:rPr>
          <w:rFonts w:ascii="Helvetica Neue" w:hAnsi="Helvetica Neue"/>
          <w:color w:val="FF0000"/>
        </w:rPr>
        <w:t>list</w:t>
      </w:r>
      <w:proofErr w:type="gramEnd"/>
      <w:r w:rsidRPr="000904F0">
        <w:rPr>
          <w:rFonts w:ascii="Helvetica Neue" w:hAnsi="Helvetica Neue"/>
          <w:color w:val="FF0000"/>
        </w:rPr>
        <w:t xml:space="preserve"> assets&gt;</w:t>
      </w:r>
    </w:p>
    <w:p w:rsidR="00432AC5" w:rsidRPr="000904F0" w:rsidRDefault="00432AC5" w:rsidP="00432AC5">
      <w:pPr>
        <w:rPr>
          <w:rFonts w:ascii="Helvetica Neue" w:hAnsi="Helvetica Neue"/>
          <w:color w:val="FF0000"/>
        </w:rPr>
      </w:pPr>
      <w:r w:rsidRPr="000904F0">
        <w:rPr>
          <w:rFonts w:ascii="Helvetica Neue" w:hAnsi="Helvetica Neue"/>
          <w:color w:val="FF0000"/>
        </w:rPr>
        <w:t>&lt;</w:t>
      </w:r>
      <w:proofErr w:type="gramStart"/>
      <w:r w:rsidRPr="000904F0">
        <w:rPr>
          <w:rFonts w:ascii="Helvetica Neue" w:hAnsi="Helvetica Neue"/>
          <w:color w:val="FF0000"/>
        </w:rPr>
        <w:t>if</w:t>
      </w:r>
      <w:proofErr w:type="gramEnd"/>
      <w:r w:rsidRPr="000904F0">
        <w:rPr>
          <w:rFonts w:ascii="Helvetica Neue" w:hAnsi="Helvetica Neue"/>
          <w:color w:val="FF0000"/>
        </w:rPr>
        <w:t xml:space="preserve"> applicable outline tax consequences&gt;</w:t>
      </w:r>
    </w:p>
    <w:p w:rsidR="00311FA1" w:rsidRPr="000904F0" w:rsidRDefault="00311FA1" w:rsidP="00227357">
      <w:pPr>
        <w:rPr>
          <w:rFonts w:ascii="Helvetica Neue" w:hAnsi="Helvetica Neue"/>
        </w:rPr>
      </w:pPr>
      <w:r w:rsidRPr="000904F0">
        <w:rPr>
          <w:rFonts w:ascii="Helvetica Neue" w:hAnsi="Helvetica Neue"/>
        </w:rPr>
        <w:t xml:space="preserve">We recommend that you </w:t>
      </w:r>
      <w:r w:rsidR="00227357" w:rsidRPr="000904F0">
        <w:rPr>
          <w:rFonts w:ascii="Helvetica Neue" w:hAnsi="Helvetica Neue"/>
        </w:rPr>
        <w:t xml:space="preserve">invest the proceeds of the sale of assets in </w:t>
      </w:r>
      <w:r w:rsidRPr="000904F0">
        <w:rPr>
          <w:rFonts w:ascii="Helvetica Neue" w:hAnsi="Helvetica Neue"/>
        </w:rPr>
        <w:t>a</w:t>
      </w:r>
      <w:r w:rsidR="00D9241E" w:rsidRPr="000904F0">
        <w:rPr>
          <w:rFonts w:ascii="Helvetica Neue" w:hAnsi="Helvetica Neue"/>
        </w:rPr>
        <w:t xml:space="preserve">n </w:t>
      </w:r>
      <w:r w:rsidRPr="000904F0">
        <w:rPr>
          <w:rFonts w:ascii="Helvetica Neue" w:hAnsi="Helvetica Neue"/>
        </w:rPr>
        <w:t xml:space="preserve">investment bond in order to accomplish your </w:t>
      </w:r>
      <w:r w:rsidRPr="000904F0">
        <w:rPr>
          <w:rFonts w:ascii="Helvetica Neue" w:hAnsi="Helvetica Neue"/>
          <w:color w:val="FF0000"/>
        </w:rPr>
        <w:t>&lt; insert required outcome&gt;</w:t>
      </w:r>
      <w:r w:rsidRPr="000904F0">
        <w:rPr>
          <w:rFonts w:ascii="Helvetica Neue" w:hAnsi="Helvetica Neue"/>
        </w:rPr>
        <w:t xml:space="preserve"> goals. </w:t>
      </w:r>
    </w:p>
    <w:p w:rsidR="00311FA1" w:rsidRPr="000904F0" w:rsidRDefault="00311FA1" w:rsidP="00227357">
      <w:pPr>
        <w:rPr>
          <w:rFonts w:ascii="Helvetica Neue" w:eastAsia="Arial" w:hAnsi="Helvetica Neue"/>
        </w:rPr>
      </w:pPr>
      <w:r w:rsidRPr="000904F0">
        <w:rPr>
          <w:rFonts w:ascii="Helvetica Neue" w:hAnsi="Helvetica Neue"/>
        </w:rPr>
        <w:t xml:space="preserve">An investment bond is a unique </w:t>
      </w:r>
      <w:proofErr w:type="gramStart"/>
      <w:r w:rsidRPr="000904F0">
        <w:rPr>
          <w:rFonts w:ascii="Helvetica Neue" w:hAnsi="Helvetica Neue"/>
        </w:rPr>
        <w:t>long term</w:t>
      </w:r>
      <w:proofErr w:type="gramEnd"/>
      <w:r w:rsidRPr="000904F0">
        <w:rPr>
          <w:rFonts w:ascii="Helvetica Neue" w:hAnsi="Helvetica Neue"/>
        </w:rPr>
        <w:t xml:space="preserve"> investment that allows you to take advantage of exclusive tax treatment. Investment bond returns </w:t>
      </w:r>
      <w:proofErr w:type="gramStart"/>
      <w:r w:rsidRPr="000904F0">
        <w:rPr>
          <w:rFonts w:ascii="Helvetica Neue" w:hAnsi="Helvetica Neue"/>
        </w:rPr>
        <w:t>are taxed</w:t>
      </w:r>
      <w:proofErr w:type="gramEnd"/>
      <w:r w:rsidRPr="000904F0">
        <w:rPr>
          <w:rFonts w:ascii="Helvetica Neue" w:hAnsi="Helvetica Neue"/>
        </w:rPr>
        <w:t xml:space="preserve"> in the hands of the issuing company after imputation credits and other tax offsets have been taken into consideration.</w:t>
      </w:r>
    </w:p>
    <w:p w:rsidR="00311FA1" w:rsidRPr="000904F0" w:rsidRDefault="00311FA1" w:rsidP="00227357">
      <w:pPr>
        <w:rPr>
          <w:rFonts w:ascii="Helvetica Neue" w:hAnsi="Helvetica Neue"/>
        </w:rPr>
      </w:pPr>
      <w:r w:rsidRPr="000904F0">
        <w:rPr>
          <w:rFonts w:ascii="Helvetica Neue" w:hAnsi="Helvetica Neue"/>
        </w:rPr>
        <w:t xml:space="preserve">Investment bonds generally provide a range of underlying investment choices across all asset classes and enable you to structure a </w:t>
      </w:r>
      <w:proofErr w:type="gramStart"/>
      <w:r w:rsidRPr="000904F0">
        <w:rPr>
          <w:rFonts w:ascii="Helvetica Neue" w:hAnsi="Helvetica Neue"/>
        </w:rPr>
        <w:t>portfolio which</w:t>
      </w:r>
      <w:proofErr w:type="gramEnd"/>
      <w:r w:rsidRPr="000904F0">
        <w:rPr>
          <w:rFonts w:ascii="Helvetica Neue" w:hAnsi="Helvetica Neue"/>
        </w:rPr>
        <w:t xml:space="preserve"> is consistent with your investment preferences. In consideration of your available funds and likely cash</w:t>
      </w:r>
      <w:r w:rsidR="00343957" w:rsidRPr="000904F0">
        <w:rPr>
          <w:rFonts w:ascii="Helvetica Neue" w:hAnsi="Helvetica Neue"/>
        </w:rPr>
        <w:t xml:space="preserve"> </w:t>
      </w:r>
      <w:r w:rsidRPr="000904F0">
        <w:rPr>
          <w:rFonts w:ascii="Helvetica Neue" w:hAnsi="Helvetica Neue"/>
        </w:rPr>
        <w:t xml:space="preserve">flow position going forward, we recommend an initial contribution of </w:t>
      </w:r>
      <w:r w:rsidRPr="000904F0">
        <w:rPr>
          <w:rFonts w:ascii="Helvetica Neue" w:hAnsi="Helvetica Neue"/>
          <w:color w:val="FF0000"/>
        </w:rPr>
        <w:t xml:space="preserve">&lt; insert </w:t>
      </w:r>
      <w:r w:rsidR="00DC6B0C" w:rsidRPr="000904F0">
        <w:rPr>
          <w:rFonts w:ascii="Helvetica Neue" w:hAnsi="Helvetica Neue"/>
          <w:color w:val="FF0000"/>
        </w:rPr>
        <w:t>$ amount</w:t>
      </w:r>
      <w:r w:rsidRPr="000904F0">
        <w:rPr>
          <w:rFonts w:ascii="Helvetica Neue" w:hAnsi="Helvetica Neue"/>
          <w:color w:val="FF0000"/>
        </w:rPr>
        <w:t>&gt;</w:t>
      </w:r>
      <w:r w:rsidRPr="000904F0">
        <w:rPr>
          <w:rFonts w:ascii="Helvetica Neue" w:hAnsi="Helvetica Neue"/>
        </w:rPr>
        <w:t>.</w:t>
      </w:r>
    </w:p>
    <w:p w:rsidR="00311FA1" w:rsidRPr="000904F0" w:rsidRDefault="00311FA1" w:rsidP="00227357">
      <w:pPr>
        <w:rPr>
          <w:rFonts w:ascii="Helvetica Neue" w:hAnsi="Helvetica Neue"/>
        </w:rPr>
      </w:pPr>
      <w:r w:rsidRPr="000904F0">
        <w:rPr>
          <w:rFonts w:ascii="Helvetica Neue" w:hAnsi="Helvetica Neue"/>
        </w:rPr>
        <w:t xml:space="preserve">Our specific underlying investment recommendations for these funds </w:t>
      </w:r>
      <w:proofErr w:type="gramStart"/>
      <w:r w:rsidRPr="000904F0">
        <w:rPr>
          <w:rFonts w:ascii="Helvetica Neue" w:hAnsi="Helvetica Neue"/>
        </w:rPr>
        <w:t>are detailed</w:t>
      </w:r>
      <w:proofErr w:type="gramEnd"/>
      <w:r w:rsidRPr="000904F0">
        <w:rPr>
          <w:rFonts w:ascii="Helvetica Neue" w:hAnsi="Helvetica Neue"/>
        </w:rPr>
        <w:t xml:space="preserve"> in the ‘Recommended Investments’ section of this document.</w:t>
      </w:r>
    </w:p>
    <w:p w:rsidR="00145DBC" w:rsidRPr="000904F0" w:rsidRDefault="00FA7585" w:rsidP="00227357">
      <w:pPr>
        <w:rPr>
          <w:rFonts w:ascii="Helvetica Neue" w:hAnsi="Helvetica Neue"/>
        </w:rPr>
      </w:pPr>
      <w:proofErr w:type="gramStart"/>
      <w:r w:rsidRPr="000904F0">
        <w:rPr>
          <w:rFonts w:ascii="Helvetica Neue" w:hAnsi="Helvetica Neue"/>
        </w:rPr>
        <w:t>By doing this, it lowers your level of taxable income, and will assist in managing</w:t>
      </w:r>
      <w:proofErr w:type="gramEnd"/>
      <w:r w:rsidRPr="000904F0">
        <w:rPr>
          <w:rFonts w:ascii="Helvetica Neue" w:hAnsi="Helvetica Neue"/>
        </w:rPr>
        <w:t xml:space="preserve"> </w:t>
      </w:r>
      <w:r w:rsidRPr="000904F0">
        <w:rPr>
          <w:rFonts w:ascii="Helvetica Neue" w:hAnsi="Helvetica Neue"/>
          <w:color w:val="FF0000"/>
        </w:rPr>
        <w:t xml:space="preserve">&lt; insert appropriate issue - infringing income qualification thresholds for a range of government rebates and welfare benefits. These could include, Health Benefits, Senior’s </w:t>
      </w:r>
      <w:r w:rsidR="00984E72" w:rsidRPr="000904F0">
        <w:rPr>
          <w:rFonts w:ascii="Helvetica Neue" w:hAnsi="Helvetica Neue"/>
          <w:color w:val="FF0000"/>
        </w:rPr>
        <w:t xml:space="preserve">Healthcare </w:t>
      </w:r>
      <w:r w:rsidRPr="000904F0">
        <w:rPr>
          <w:rFonts w:ascii="Helvetica Neue" w:hAnsi="Helvetica Neue"/>
          <w:color w:val="FF0000"/>
        </w:rPr>
        <w:t>Card, Study assistance, Parenting Allowances, and qualifying for tax offsets, such as the Low Income Tax Offset and Senior’s Australian Tax Offset etc.&gt;</w:t>
      </w:r>
      <w:r w:rsidRPr="000904F0">
        <w:rPr>
          <w:rFonts w:ascii="Helvetica Neue" w:hAnsi="Helvetica Neue"/>
        </w:rPr>
        <w:t xml:space="preserve"> </w:t>
      </w:r>
      <w:r w:rsidR="00377C5C" w:rsidRPr="000904F0">
        <w:rPr>
          <w:rFonts w:ascii="Helvetica Neue" w:hAnsi="Helvetica Neue"/>
        </w:rPr>
        <w:t xml:space="preserve">helping you achieve </w:t>
      </w:r>
      <w:r w:rsidRPr="000904F0">
        <w:rPr>
          <w:rFonts w:ascii="Helvetica Neue" w:hAnsi="Helvetica Neue"/>
        </w:rPr>
        <w:t xml:space="preserve">your aim of </w:t>
      </w:r>
      <w:r w:rsidRPr="000904F0">
        <w:rPr>
          <w:rFonts w:ascii="Helvetica Neue" w:hAnsi="Helvetica Neue"/>
          <w:color w:val="FF0000"/>
        </w:rPr>
        <w:t xml:space="preserve">&lt;insert </w:t>
      </w:r>
      <w:r w:rsidR="00DC6B0C" w:rsidRPr="000904F0">
        <w:rPr>
          <w:rFonts w:ascii="Helvetica Neue" w:hAnsi="Helvetica Neue"/>
          <w:color w:val="FF0000"/>
        </w:rPr>
        <w:t xml:space="preserve">required outcome </w:t>
      </w:r>
      <w:r w:rsidRPr="000904F0">
        <w:rPr>
          <w:rFonts w:ascii="Helvetica Neue" w:hAnsi="Helvetica Neue"/>
          <w:color w:val="FF0000"/>
        </w:rPr>
        <w:t>&gt;</w:t>
      </w:r>
      <w:r w:rsidRPr="000904F0">
        <w:rPr>
          <w:rFonts w:ascii="Helvetica Neue" w:hAnsi="Helvetica Neue"/>
        </w:rPr>
        <w:t xml:space="preserve">. </w:t>
      </w:r>
    </w:p>
    <w:p w:rsidR="00FA7585" w:rsidRPr="000904F0" w:rsidRDefault="00145DBC" w:rsidP="00227357">
      <w:pPr>
        <w:rPr>
          <w:rFonts w:ascii="Helvetica Neue" w:hAnsi="Helvetica Neue"/>
        </w:rPr>
      </w:pPr>
      <w:r w:rsidRPr="000904F0">
        <w:rPr>
          <w:rFonts w:ascii="Helvetica Neue" w:hAnsi="Helvetica Neue"/>
        </w:rPr>
        <w:t xml:space="preserve">This will also help in reducing </w:t>
      </w:r>
      <w:r w:rsidR="00FA7585" w:rsidRPr="000904F0">
        <w:rPr>
          <w:rFonts w:ascii="Helvetica Neue" w:hAnsi="Helvetica Neue"/>
        </w:rPr>
        <w:t>the amount o</w:t>
      </w:r>
      <w:r w:rsidR="001A3BF3" w:rsidRPr="000904F0">
        <w:rPr>
          <w:rFonts w:ascii="Helvetica Neue" w:hAnsi="Helvetica Neue"/>
        </w:rPr>
        <w:t>f personal income tax you pay.</w:t>
      </w:r>
    </w:p>
    <w:p w:rsidR="00311FA1" w:rsidRPr="000904F0" w:rsidRDefault="00311FA1" w:rsidP="006A1436">
      <w:pPr>
        <w:pStyle w:val="Heading3"/>
        <w:rPr>
          <w:rFonts w:ascii="Helvetica Neue" w:hAnsi="Helvetica Neue"/>
        </w:rPr>
      </w:pPr>
      <w:r w:rsidRPr="000904F0">
        <w:rPr>
          <w:rFonts w:ascii="Helvetica Neue" w:hAnsi="Helvetica Neue"/>
        </w:rPr>
        <w:t>Reasons and benefits</w:t>
      </w:r>
    </w:p>
    <w:p w:rsidR="00227357" w:rsidRPr="000904F0" w:rsidRDefault="00227357" w:rsidP="00227357">
      <w:pPr>
        <w:pStyle w:val="DotBullet"/>
        <w:numPr>
          <w:ilvl w:val="0"/>
          <w:numId w:val="13"/>
        </w:numPr>
        <w:rPr>
          <w:rFonts w:ascii="Helvetica Neue" w:hAnsi="Helvetica Neue"/>
        </w:rPr>
      </w:pPr>
      <w:r w:rsidRPr="000904F0">
        <w:rPr>
          <w:rFonts w:ascii="Helvetica Neue" w:hAnsi="Helvetica Neue"/>
        </w:rPr>
        <w:t>An investment bond may help you access income tested tax offsets or benefits such as:</w:t>
      </w:r>
    </w:p>
    <w:p w:rsidR="00227357" w:rsidRPr="000904F0" w:rsidRDefault="00227357" w:rsidP="006A1436">
      <w:pPr>
        <w:pStyle w:val="ListParagraph"/>
        <w:numPr>
          <w:ilvl w:val="0"/>
          <w:numId w:val="17"/>
        </w:numPr>
        <w:ind w:left="720"/>
        <w:rPr>
          <w:rFonts w:ascii="Helvetica Neue" w:hAnsi="Helvetica Neue"/>
        </w:rPr>
      </w:pPr>
      <w:r w:rsidRPr="000904F0">
        <w:rPr>
          <w:rFonts w:ascii="Helvetica Neue" w:hAnsi="Helvetica Neue"/>
        </w:rPr>
        <w:t>Low Income Tax Offset</w:t>
      </w:r>
    </w:p>
    <w:p w:rsidR="00227357" w:rsidRPr="000904F0" w:rsidRDefault="00227357" w:rsidP="006A1436">
      <w:pPr>
        <w:pStyle w:val="ListParagraph"/>
        <w:numPr>
          <w:ilvl w:val="0"/>
          <w:numId w:val="17"/>
        </w:numPr>
        <w:ind w:left="720"/>
        <w:rPr>
          <w:rFonts w:ascii="Helvetica Neue" w:hAnsi="Helvetica Neue"/>
        </w:rPr>
      </w:pPr>
      <w:r w:rsidRPr="000904F0">
        <w:rPr>
          <w:rFonts w:ascii="Helvetica Neue" w:hAnsi="Helvetica Neue"/>
        </w:rPr>
        <w:t>Senior Australians Tax Offset</w:t>
      </w:r>
    </w:p>
    <w:p w:rsidR="00227357" w:rsidRPr="000904F0" w:rsidRDefault="00227357" w:rsidP="006A1436">
      <w:pPr>
        <w:pStyle w:val="ListParagraph"/>
        <w:numPr>
          <w:ilvl w:val="0"/>
          <w:numId w:val="17"/>
        </w:numPr>
        <w:ind w:left="720"/>
        <w:rPr>
          <w:rFonts w:ascii="Helvetica Neue" w:hAnsi="Helvetica Neue"/>
        </w:rPr>
      </w:pPr>
      <w:r w:rsidRPr="000904F0">
        <w:rPr>
          <w:rFonts w:ascii="Helvetica Neue" w:hAnsi="Helvetica Neue"/>
        </w:rPr>
        <w:t>Commonwealth Seniors Health Card</w:t>
      </w:r>
    </w:p>
    <w:p w:rsidR="00227357" w:rsidRPr="000904F0" w:rsidRDefault="00227357" w:rsidP="006A1436">
      <w:pPr>
        <w:pStyle w:val="ListParagraph"/>
        <w:numPr>
          <w:ilvl w:val="0"/>
          <w:numId w:val="17"/>
        </w:numPr>
        <w:ind w:left="720"/>
        <w:rPr>
          <w:rFonts w:ascii="Helvetica Neue" w:hAnsi="Helvetica Neue"/>
        </w:rPr>
      </w:pPr>
      <w:r w:rsidRPr="000904F0">
        <w:rPr>
          <w:rFonts w:ascii="Helvetica Neue" w:hAnsi="Helvetica Neue"/>
        </w:rPr>
        <w:t>Government’s Super Co-contribution</w:t>
      </w:r>
    </w:p>
    <w:p w:rsidR="00227357" w:rsidRPr="000904F0" w:rsidRDefault="00227357" w:rsidP="006A1436">
      <w:pPr>
        <w:pStyle w:val="ListParagraph"/>
        <w:numPr>
          <w:ilvl w:val="0"/>
          <w:numId w:val="17"/>
        </w:numPr>
        <w:ind w:left="720"/>
        <w:rPr>
          <w:rFonts w:ascii="Helvetica Neue" w:hAnsi="Helvetica Neue"/>
        </w:rPr>
      </w:pPr>
      <w:r w:rsidRPr="000904F0">
        <w:rPr>
          <w:rFonts w:ascii="Helvetica Neue" w:hAnsi="Helvetica Neue"/>
        </w:rPr>
        <w:t>Family tax benefits</w:t>
      </w:r>
    </w:p>
    <w:p w:rsidR="00227357" w:rsidRPr="000904F0" w:rsidRDefault="00227357" w:rsidP="006A1436">
      <w:pPr>
        <w:pStyle w:val="ListParagraph"/>
        <w:numPr>
          <w:ilvl w:val="0"/>
          <w:numId w:val="17"/>
        </w:numPr>
        <w:ind w:left="720"/>
        <w:rPr>
          <w:rFonts w:ascii="Helvetica Neue" w:hAnsi="Helvetica Neue"/>
        </w:rPr>
      </w:pPr>
      <w:r w:rsidRPr="000904F0">
        <w:rPr>
          <w:rFonts w:ascii="Helvetica Neue" w:hAnsi="Helvetica Neue"/>
        </w:rPr>
        <w:t>Earnings do not increase the Medicare levy or Medicare levy surcharge.</w:t>
      </w:r>
    </w:p>
    <w:p w:rsidR="00227357" w:rsidRPr="000904F0" w:rsidRDefault="00227357" w:rsidP="00227357">
      <w:pPr>
        <w:pStyle w:val="DotBullet"/>
        <w:numPr>
          <w:ilvl w:val="0"/>
          <w:numId w:val="13"/>
        </w:numPr>
        <w:rPr>
          <w:rFonts w:ascii="Helvetica Neue" w:hAnsi="Helvetica Neue"/>
        </w:rPr>
      </w:pPr>
      <w:r w:rsidRPr="000904F0">
        <w:rPr>
          <w:rFonts w:ascii="Helvetica Neue" w:hAnsi="Helvetica Neue"/>
        </w:rPr>
        <w:t>An investment bond can reduce your adjusted taxable income and deemed income to allow you to apply for and receive the required Government benefit.</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 xml:space="preserve">You do not need to include any earnings from the investment bond in your tax return unless a withdrawal </w:t>
      </w:r>
      <w:proofErr w:type="gramStart"/>
      <w:r w:rsidRPr="000904F0">
        <w:rPr>
          <w:rFonts w:ascii="Helvetica Neue" w:hAnsi="Helvetica Neue"/>
        </w:rPr>
        <w:t>is made</w:t>
      </w:r>
      <w:proofErr w:type="gramEnd"/>
      <w:r w:rsidRPr="000904F0">
        <w:rPr>
          <w:rFonts w:ascii="Helvetica Neue" w:hAnsi="Helvetica Neue"/>
        </w:rPr>
        <w:t xml:space="preserve"> within the first 10 years. Withdrawals are also free of personal income tax in the event of special circumstances such as death, disability, illness, and financial hardship.</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After 10 years, there is no tax payable on withdrawals from the investment bond.</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 xml:space="preserve">The maximum rate of tax paid by the investment bond on earnings is 30%. This compares favourably to marginal tax </w:t>
      </w:r>
      <w:proofErr w:type="gramStart"/>
      <w:r w:rsidRPr="000904F0">
        <w:rPr>
          <w:rFonts w:ascii="Helvetica Neue" w:hAnsi="Helvetica Neue"/>
        </w:rPr>
        <w:t>rates which</w:t>
      </w:r>
      <w:proofErr w:type="gramEnd"/>
      <w:r w:rsidRPr="000904F0">
        <w:rPr>
          <w:rFonts w:ascii="Helvetica Neue" w:hAnsi="Helvetica Neue"/>
        </w:rPr>
        <w:t xml:space="preserve"> can be up to 47%, including the Medicare levy.</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 xml:space="preserve">Additional </w:t>
      </w:r>
      <w:proofErr w:type="gramStart"/>
      <w:r w:rsidRPr="000904F0">
        <w:rPr>
          <w:rFonts w:ascii="Helvetica Neue" w:hAnsi="Helvetica Neue"/>
        </w:rPr>
        <w:t>contributions which satisfy the 125% Opportunity rule</w:t>
      </w:r>
      <w:proofErr w:type="gramEnd"/>
      <w:r w:rsidRPr="000904F0">
        <w:rPr>
          <w:rFonts w:ascii="Helvetica Neue" w:hAnsi="Helvetica Neue"/>
        </w:rPr>
        <w:t xml:space="preserve"> do not need to be invested for a full 10-year period before acquiring a tax paid status. This allows you to make an additional contribution to the investment each year of up to 125% of the previous year’s contribution. </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 xml:space="preserve">If you need to withdraw funds within 10 years, a full 30% tax offset </w:t>
      </w:r>
      <w:proofErr w:type="gramStart"/>
      <w:r w:rsidRPr="000904F0">
        <w:rPr>
          <w:rFonts w:ascii="Helvetica Neue" w:hAnsi="Helvetica Neue"/>
        </w:rPr>
        <w:t>can be used</w:t>
      </w:r>
      <w:proofErr w:type="gramEnd"/>
      <w:r w:rsidRPr="000904F0">
        <w:rPr>
          <w:rFonts w:ascii="Helvetica Neue" w:hAnsi="Helvetica Neue"/>
        </w:rPr>
        <w:t xml:space="preserve"> against either the required tax to be paid on earnings or if in surplus, other income.</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 xml:space="preserve">You can nominate to have one or more beneficiaries receive the proceeds of the investment </w:t>
      </w:r>
      <w:proofErr w:type="gramStart"/>
      <w:r w:rsidRPr="000904F0">
        <w:rPr>
          <w:rFonts w:ascii="Helvetica Neue" w:hAnsi="Helvetica Neue"/>
        </w:rPr>
        <w:t>tax free</w:t>
      </w:r>
      <w:proofErr w:type="gramEnd"/>
      <w:r w:rsidRPr="000904F0">
        <w:rPr>
          <w:rFonts w:ascii="Helvetica Neue" w:hAnsi="Helvetica Neue"/>
        </w:rPr>
        <w:t xml:space="preserve"> on the death of the last surviving life insured. Alternatively, you can also arrange for the investment to </w:t>
      </w:r>
      <w:proofErr w:type="gramStart"/>
      <w:r w:rsidRPr="000904F0">
        <w:rPr>
          <w:rFonts w:ascii="Helvetica Neue" w:hAnsi="Helvetica Neue"/>
        </w:rPr>
        <w:t>be automatically transferred</w:t>
      </w:r>
      <w:proofErr w:type="gramEnd"/>
      <w:r w:rsidRPr="000904F0">
        <w:rPr>
          <w:rFonts w:ascii="Helvetica Neue" w:hAnsi="Helvetica Neue"/>
        </w:rPr>
        <w:t xml:space="preserve"> to another party on the death of the nominated owner or a specified date in the future.</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 xml:space="preserve">The money invested in the investment bond </w:t>
      </w:r>
      <w:proofErr w:type="gramStart"/>
      <w:r w:rsidRPr="000904F0">
        <w:rPr>
          <w:rFonts w:ascii="Helvetica Neue" w:hAnsi="Helvetica Neue"/>
        </w:rPr>
        <w:t>is generally protected</w:t>
      </w:r>
      <w:proofErr w:type="gramEnd"/>
      <w:r w:rsidRPr="000904F0">
        <w:rPr>
          <w:rFonts w:ascii="Helvetica Neue" w:hAnsi="Helvetica Neue"/>
        </w:rPr>
        <w:t xml:space="preserve"> from creditors in the case of bankruptcy of the life insured.</w:t>
      </w:r>
    </w:p>
    <w:p w:rsidR="00432AC5" w:rsidRPr="000904F0" w:rsidRDefault="00432AC5" w:rsidP="00432AC5">
      <w:pPr>
        <w:pStyle w:val="DotBullet"/>
        <w:numPr>
          <w:ilvl w:val="0"/>
          <w:numId w:val="13"/>
        </w:numPr>
        <w:rPr>
          <w:rFonts w:ascii="Helvetica Neue" w:hAnsi="Helvetica Neue"/>
        </w:rPr>
      </w:pPr>
      <w:r w:rsidRPr="000904F0">
        <w:rPr>
          <w:rFonts w:ascii="Helvetica Neue" w:hAnsi="Helvetica Neue"/>
        </w:rPr>
        <w:t>You have access to a wide choice of investment options. You can switch between investments without incurring personal capital gains tax.</w:t>
      </w:r>
    </w:p>
    <w:p w:rsidR="00432AC5" w:rsidRPr="000904F0" w:rsidRDefault="00432AC5" w:rsidP="00FC5855">
      <w:pPr>
        <w:pStyle w:val="DotBullet"/>
        <w:numPr>
          <w:ilvl w:val="0"/>
          <w:numId w:val="0"/>
        </w:numPr>
        <w:rPr>
          <w:rFonts w:ascii="Helvetica Neue" w:hAnsi="Helvetica Neue"/>
        </w:rPr>
      </w:pPr>
      <w:r w:rsidRPr="000904F0">
        <w:rPr>
          <w:rFonts w:ascii="Helvetica Neue" w:eastAsia="SimSun" w:hAnsi="Helvetica Neue" w:cs="Helvetica"/>
          <w:b/>
          <w:szCs w:val="18"/>
        </w:rPr>
        <w:t>Potential risks and disadvantages</w:t>
      </w:r>
    </w:p>
    <w:p w:rsidR="00432AC5" w:rsidRPr="000904F0" w:rsidRDefault="00432AC5" w:rsidP="00432AC5">
      <w:pPr>
        <w:pStyle w:val="DotBullet"/>
        <w:numPr>
          <w:ilvl w:val="0"/>
          <w:numId w:val="21"/>
        </w:numPr>
        <w:ind w:left="360"/>
        <w:rPr>
          <w:rFonts w:ascii="Helvetica Neue" w:hAnsi="Helvetica Neue"/>
        </w:rPr>
      </w:pPr>
      <w:r w:rsidRPr="000904F0">
        <w:rPr>
          <w:rFonts w:ascii="Helvetica Neue" w:hAnsi="Helvetica Neue"/>
        </w:rPr>
        <w:t xml:space="preserve">If you make a withdrawal within 10 years, you will have to declare the earnings in your tax return. Some or all of the earnings </w:t>
      </w:r>
      <w:proofErr w:type="gramStart"/>
      <w:r w:rsidRPr="000904F0">
        <w:rPr>
          <w:rFonts w:ascii="Helvetica Neue" w:hAnsi="Helvetica Neue"/>
        </w:rPr>
        <w:t>will be taxed</w:t>
      </w:r>
      <w:proofErr w:type="gramEnd"/>
      <w:r w:rsidRPr="000904F0">
        <w:rPr>
          <w:rFonts w:ascii="Helvetica Neue" w:hAnsi="Helvetica Neue"/>
        </w:rPr>
        <w:t xml:space="preserve"> at 30%, which may be more than your marginal tax rate.</w:t>
      </w:r>
    </w:p>
    <w:p w:rsidR="00432AC5" w:rsidRPr="000904F0" w:rsidRDefault="00432AC5" w:rsidP="00432AC5">
      <w:pPr>
        <w:pStyle w:val="DotBullet"/>
        <w:numPr>
          <w:ilvl w:val="0"/>
          <w:numId w:val="21"/>
        </w:numPr>
        <w:ind w:left="360"/>
        <w:rPr>
          <w:rFonts w:ascii="Helvetica Neue" w:hAnsi="Helvetica Neue"/>
        </w:rPr>
      </w:pPr>
      <w:r w:rsidRPr="000904F0">
        <w:rPr>
          <w:rFonts w:ascii="Helvetica Neue" w:hAnsi="Helvetica Neue"/>
        </w:rPr>
        <w:t xml:space="preserve">If an investment year </w:t>
      </w:r>
      <w:proofErr w:type="gramStart"/>
      <w:r w:rsidRPr="000904F0">
        <w:rPr>
          <w:rFonts w:ascii="Helvetica Neue" w:hAnsi="Helvetica Neue"/>
        </w:rPr>
        <w:t>is completed</w:t>
      </w:r>
      <w:proofErr w:type="gramEnd"/>
      <w:r w:rsidRPr="000904F0">
        <w:rPr>
          <w:rFonts w:ascii="Helvetica Neue" w:hAnsi="Helvetica Neue"/>
        </w:rPr>
        <w:t xml:space="preserve"> without any contributions made, no further contributions can be made without restarting the 10-year period.</w:t>
      </w:r>
    </w:p>
    <w:p w:rsidR="00432AC5" w:rsidRPr="000904F0" w:rsidRDefault="00432AC5" w:rsidP="00432AC5">
      <w:pPr>
        <w:pStyle w:val="DotBullet"/>
        <w:numPr>
          <w:ilvl w:val="0"/>
          <w:numId w:val="21"/>
        </w:numPr>
        <w:ind w:left="360"/>
        <w:rPr>
          <w:rFonts w:ascii="Helvetica Neue" w:hAnsi="Helvetica Neue"/>
        </w:rPr>
      </w:pPr>
      <w:r w:rsidRPr="000904F0">
        <w:rPr>
          <w:rFonts w:ascii="Helvetica Neue" w:hAnsi="Helvetica Neue"/>
        </w:rPr>
        <w:t xml:space="preserve">If more than 125% of the previous year’s contributions </w:t>
      </w:r>
      <w:proofErr w:type="gramStart"/>
      <w:r w:rsidRPr="000904F0">
        <w:rPr>
          <w:rFonts w:ascii="Helvetica Neue" w:hAnsi="Helvetica Neue"/>
        </w:rPr>
        <w:t>are made</w:t>
      </w:r>
      <w:proofErr w:type="gramEnd"/>
      <w:r w:rsidRPr="000904F0">
        <w:rPr>
          <w:rFonts w:ascii="Helvetica Neue" w:hAnsi="Helvetica Neue"/>
        </w:rPr>
        <w:t xml:space="preserve"> in the following investment year, the 10-year period will restart.</w:t>
      </w:r>
    </w:p>
    <w:p w:rsidR="00432AC5" w:rsidRPr="000904F0" w:rsidRDefault="00432AC5" w:rsidP="00432AC5">
      <w:pPr>
        <w:pStyle w:val="DotBullet"/>
        <w:numPr>
          <w:ilvl w:val="0"/>
          <w:numId w:val="21"/>
        </w:numPr>
        <w:ind w:left="360"/>
        <w:rPr>
          <w:rFonts w:ascii="Helvetica Neue" w:hAnsi="Helvetica Neue"/>
        </w:rPr>
      </w:pPr>
      <w:r w:rsidRPr="000904F0">
        <w:rPr>
          <w:rFonts w:ascii="Helvetica Neue" w:hAnsi="Helvetica Neue"/>
        </w:rPr>
        <w:t xml:space="preserve">Investment bonds do not pay income distributions, earnings </w:t>
      </w:r>
      <w:proofErr w:type="gramStart"/>
      <w:r w:rsidRPr="000904F0">
        <w:rPr>
          <w:rFonts w:ascii="Helvetica Neue" w:hAnsi="Helvetica Neue"/>
        </w:rPr>
        <w:t>are retained</w:t>
      </w:r>
      <w:proofErr w:type="gramEnd"/>
      <w:r w:rsidRPr="000904F0">
        <w:rPr>
          <w:rFonts w:ascii="Helvetica Neue" w:hAnsi="Helvetica Neue"/>
        </w:rPr>
        <w:t xml:space="preserve"> within the investment bond.</w:t>
      </w:r>
    </w:p>
    <w:p w:rsidR="00343957" w:rsidRPr="000904F0" w:rsidRDefault="00343957" w:rsidP="00227357">
      <w:pPr>
        <w:rPr>
          <w:rFonts w:ascii="Helvetica Neue" w:hAnsi="Helvetica Neue"/>
        </w:rPr>
      </w:pPr>
      <w:r w:rsidRPr="000904F0">
        <w:rPr>
          <w:rFonts w:ascii="Helvetica Neue" w:hAnsi="Helvetica Neue"/>
        </w:rPr>
        <w:t>Please consult the Product Disclosure Statement provided in the appendix of this Statement of Advice for further details about the recommended strategy and specific investments.</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5D4208" w:rsidRPr="000904F0" w:rsidRDefault="007825C8" w:rsidP="00227357">
      <w:pPr>
        <w:pStyle w:val="Heading1"/>
        <w:rPr>
          <w:rFonts w:ascii="Helvetica Neue" w:hAnsi="Helvetica Neue"/>
          <w:color w:val="3A50C2"/>
        </w:rPr>
      </w:pPr>
      <w:bookmarkStart w:id="25" w:name="_Deferring_tax_on"/>
      <w:bookmarkEnd w:id="25"/>
      <w:r w:rsidRPr="000904F0">
        <w:rPr>
          <w:rFonts w:ascii="Helvetica Neue" w:hAnsi="Helvetica Neue"/>
        </w:rPr>
        <w:br w:type="page"/>
      </w:r>
      <w:bookmarkStart w:id="26" w:name="_Ref506493082"/>
      <w:bookmarkStart w:id="27" w:name="_Toc508701845"/>
      <w:r w:rsidR="005D4208" w:rsidRPr="000904F0">
        <w:rPr>
          <w:rFonts w:ascii="Helvetica Neue" w:hAnsi="Helvetica Neue"/>
          <w:color w:val="3A50C2"/>
        </w:rPr>
        <w:t xml:space="preserve">Deferring </w:t>
      </w:r>
      <w:r w:rsidR="00E55250" w:rsidRPr="000904F0">
        <w:rPr>
          <w:rFonts w:ascii="Helvetica Neue" w:hAnsi="Helvetica Neue"/>
          <w:color w:val="3A50C2"/>
        </w:rPr>
        <w:t>tax</w:t>
      </w:r>
      <w:r w:rsidR="00377C5C" w:rsidRPr="000904F0">
        <w:rPr>
          <w:rFonts w:ascii="Helvetica Neue" w:hAnsi="Helvetica Neue"/>
          <w:color w:val="3A50C2"/>
        </w:rPr>
        <w:t xml:space="preserve"> on earnings</w:t>
      </w:r>
      <w:bookmarkEnd w:id="26"/>
      <w:bookmarkEnd w:id="27"/>
    </w:p>
    <w:p w:rsidR="00F8173B" w:rsidRPr="000904F0" w:rsidRDefault="009D3D95" w:rsidP="006A1436">
      <w:pPr>
        <w:pStyle w:val="Heading3"/>
        <w:rPr>
          <w:rFonts w:ascii="Helvetica Neue" w:hAnsi="Helvetica Neue"/>
        </w:rPr>
      </w:pPr>
      <w:r w:rsidRPr="000904F0">
        <w:rPr>
          <w:rFonts w:ascii="Helvetica Neue" w:hAnsi="Helvetica Neue"/>
        </w:rPr>
        <w:t>Client situation</w:t>
      </w:r>
      <w:r w:rsidR="00F8173B" w:rsidRPr="000904F0">
        <w:rPr>
          <w:rFonts w:ascii="Helvetica Neue" w:hAnsi="Helvetica Neue"/>
        </w:rPr>
        <w:t xml:space="preserve"> </w:t>
      </w:r>
    </w:p>
    <w:p w:rsidR="00875BDE" w:rsidRPr="000904F0" w:rsidRDefault="003A444F" w:rsidP="00227357">
      <w:pPr>
        <w:rPr>
          <w:rFonts w:ascii="Helvetica Neue" w:hAnsi="Helvetica Neue"/>
        </w:rPr>
      </w:pPr>
      <w:r w:rsidRPr="000904F0">
        <w:rPr>
          <w:rFonts w:ascii="Helvetica Neue" w:hAnsi="Helvetica Neue"/>
        </w:rPr>
        <w:t xml:space="preserve">Based on your </w:t>
      </w:r>
      <w:r w:rsidR="009D3D95" w:rsidRPr="000904F0">
        <w:rPr>
          <w:rFonts w:ascii="Helvetica Neue" w:hAnsi="Helvetica Neue"/>
        </w:rPr>
        <w:t xml:space="preserve">current </w:t>
      </w:r>
      <w:r w:rsidRPr="000904F0">
        <w:rPr>
          <w:rFonts w:ascii="Helvetica Neue" w:hAnsi="Helvetica Neue"/>
        </w:rPr>
        <w:t xml:space="preserve">assessable </w:t>
      </w:r>
      <w:r w:rsidR="00875BDE" w:rsidRPr="000904F0">
        <w:rPr>
          <w:rFonts w:ascii="Helvetica Neue" w:hAnsi="Helvetica Neue"/>
        </w:rPr>
        <w:t xml:space="preserve">income you have a </w:t>
      </w:r>
      <w:r w:rsidR="00E55250" w:rsidRPr="000904F0">
        <w:rPr>
          <w:rFonts w:ascii="Helvetica Neue" w:hAnsi="Helvetica Neue"/>
        </w:rPr>
        <w:t xml:space="preserve">marginal tax rate </w:t>
      </w:r>
      <w:r w:rsidR="00875BDE" w:rsidRPr="000904F0">
        <w:rPr>
          <w:rFonts w:ascii="Helvetica Neue" w:hAnsi="Helvetica Neue"/>
        </w:rPr>
        <w:t>of</w:t>
      </w:r>
      <w:r w:rsidR="009D3D95" w:rsidRPr="000904F0">
        <w:rPr>
          <w:rFonts w:ascii="Helvetica Neue" w:hAnsi="Helvetica Neue"/>
        </w:rPr>
        <w:t xml:space="preserve"> </w:t>
      </w:r>
      <w:r w:rsidR="009D3D95" w:rsidRPr="000904F0">
        <w:rPr>
          <w:rFonts w:ascii="Helvetica Neue" w:hAnsi="Helvetica Neue"/>
          <w:color w:val="FF0000"/>
        </w:rPr>
        <w:t xml:space="preserve">&lt;insert client </w:t>
      </w:r>
      <w:r w:rsidR="00DC6B0C" w:rsidRPr="000904F0">
        <w:rPr>
          <w:rFonts w:ascii="Helvetica Neue" w:hAnsi="Helvetica Neue"/>
          <w:color w:val="FF0000"/>
        </w:rPr>
        <w:t>marginal tax rate</w:t>
      </w:r>
      <w:r w:rsidR="009D3D95" w:rsidRPr="000904F0">
        <w:rPr>
          <w:rFonts w:ascii="Helvetica Neue" w:hAnsi="Helvetica Neue"/>
          <w:color w:val="FF0000"/>
        </w:rPr>
        <w:t>&gt;</w:t>
      </w:r>
      <w:r w:rsidR="00875BDE" w:rsidRPr="000904F0">
        <w:rPr>
          <w:rFonts w:ascii="Helvetica Neue" w:hAnsi="Helvetica Neue"/>
        </w:rPr>
        <w:t>.</w:t>
      </w:r>
      <w:r w:rsidR="007825C8" w:rsidRPr="000904F0">
        <w:rPr>
          <w:rFonts w:ascii="Helvetica Neue" w:hAnsi="Helvetica Neue"/>
        </w:rPr>
        <w:t xml:space="preserve"> </w:t>
      </w:r>
      <w:r w:rsidR="00875BDE" w:rsidRPr="000904F0">
        <w:rPr>
          <w:rFonts w:ascii="Helvetica Neue" w:hAnsi="Helvetica Neue"/>
        </w:rPr>
        <w:t>Y</w:t>
      </w:r>
      <w:r w:rsidR="009D3D95" w:rsidRPr="000904F0">
        <w:rPr>
          <w:rFonts w:ascii="Helvetica Neue" w:hAnsi="Helvetica Neue"/>
        </w:rPr>
        <w:t xml:space="preserve">ou </w:t>
      </w:r>
      <w:r w:rsidR="00377C5C" w:rsidRPr="000904F0">
        <w:rPr>
          <w:rFonts w:ascii="Helvetica Neue" w:hAnsi="Helvetica Neue"/>
        </w:rPr>
        <w:t xml:space="preserve">want </w:t>
      </w:r>
      <w:r w:rsidR="009D3D95" w:rsidRPr="000904F0">
        <w:rPr>
          <w:rFonts w:ascii="Helvetica Neue" w:hAnsi="Helvetica Neue"/>
        </w:rPr>
        <w:t xml:space="preserve">to invest for </w:t>
      </w:r>
      <w:r w:rsidR="009D3D95" w:rsidRPr="000904F0">
        <w:rPr>
          <w:rFonts w:ascii="Helvetica Neue" w:hAnsi="Helvetica Neue"/>
          <w:color w:val="FF0000"/>
        </w:rPr>
        <w:t xml:space="preserve">&lt;insert </w:t>
      </w:r>
      <w:r w:rsidR="00DC6B0C" w:rsidRPr="000904F0">
        <w:rPr>
          <w:rFonts w:ascii="Helvetica Neue" w:hAnsi="Helvetica Neue"/>
          <w:color w:val="FF0000"/>
        </w:rPr>
        <w:t>required outcome</w:t>
      </w:r>
      <w:r w:rsidR="009D3D95" w:rsidRPr="000904F0">
        <w:rPr>
          <w:rFonts w:ascii="Helvetica Neue" w:hAnsi="Helvetica Neue"/>
          <w:color w:val="FF0000"/>
        </w:rPr>
        <w:t>&gt;</w:t>
      </w:r>
      <w:r w:rsidR="009D3D95" w:rsidRPr="000904F0">
        <w:rPr>
          <w:rFonts w:ascii="Helvetica Neue" w:hAnsi="Helvetica Neue"/>
        </w:rPr>
        <w:t xml:space="preserve"> which will require a lump sum of money to be available in </w:t>
      </w:r>
      <w:r w:rsidR="009D3D95" w:rsidRPr="000904F0">
        <w:rPr>
          <w:rFonts w:ascii="Helvetica Neue" w:hAnsi="Helvetica Neue"/>
          <w:color w:val="FF0000"/>
        </w:rPr>
        <w:t>&lt;</w:t>
      </w:r>
      <w:r w:rsidR="00DC6B0C" w:rsidRPr="000904F0">
        <w:rPr>
          <w:rFonts w:ascii="Helvetica Neue" w:hAnsi="Helvetica Neue"/>
          <w:color w:val="FF0000"/>
        </w:rPr>
        <w:t>insert number of years</w:t>
      </w:r>
      <w:r w:rsidR="009D3D95" w:rsidRPr="000904F0">
        <w:rPr>
          <w:rFonts w:ascii="Helvetica Neue" w:hAnsi="Helvetica Neue"/>
          <w:color w:val="FF0000"/>
        </w:rPr>
        <w:t>&gt;</w:t>
      </w:r>
      <w:r w:rsidR="009D3D95" w:rsidRPr="000904F0">
        <w:rPr>
          <w:rFonts w:ascii="Helvetica Neue" w:hAnsi="Helvetica Neue"/>
        </w:rPr>
        <w:t xml:space="preserve"> years</w:t>
      </w:r>
      <w:r w:rsidR="00875BDE" w:rsidRPr="000904F0">
        <w:rPr>
          <w:rFonts w:ascii="Helvetica Neue" w:hAnsi="Helvetica Neue"/>
        </w:rPr>
        <w:t xml:space="preserve">. You need to minimise the amount of tax paid on the investments </w:t>
      </w:r>
      <w:proofErr w:type="gramStart"/>
      <w:r w:rsidR="00875BDE" w:rsidRPr="000904F0">
        <w:rPr>
          <w:rFonts w:ascii="Helvetica Neue" w:hAnsi="Helvetica Neue"/>
        </w:rPr>
        <w:t xml:space="preserve">both throughout the </w:t>
      </w:r>
      <w:r w:rsidR="00E55250" w:rsidRPr="000904F0">
        <w:rPr>
          <w:rFonts w:ascii="Helvetica Neue" w:hAnsi="Helvetica Neue"/>
        </w:rPr>
        <w:t xml:space="preserve">investment </w:t>
      </w:r>
      <w:r w:rsidR="00875BDE" w:rsidRPr="000904F0">
        <w:rPr>
          <w:rFonts w:ascii="Helvetica Neue" w:hAnsi="Helvetica Neue"/>
        </w:rPr>
        <w:t>phase and when</w:t>
      </w:r>
      <w:proofErr w:type="gramEnd"/>
      <w:r w:rsidR="00875BDE" w:rsidRPr="000904F0">
        <w:rPr>
          <w:rFonts w:ascii="Helvetica Neue" w:hAnsi="Helvetica Neue"/>
        </w:rPr>
        <w:t xml:space="preserve"> the funds are drawn down for use.</w:t>
      </w:r>
    </w:p>
    <w:p w:rsidR="00F8173B" w:rsidRPr="000904F0" w:rsidRDefault="00875BDE" w:rsidP="006A1436">
      <w:pPr>
        <w:pStyle w:val="Heading3"/>
        <w:rPr>
          <w:rFonts w:ascii="Helvetica Neue" w:hAnsi="Helvetica Neue"/>
        </w:rPr>
      </w:pPr>
      <w:r w:rsidRPr="000904F0">
        <w:rPr>
          <w:rFonts w:ascii="Helvetica Neue" w:hAnsi="Helvetica Neue"/>
        </w:rPr>
        <w:t xml:space="preserve">Recommendation </w:t>
      </w:r>
    </w:p>
    <w:p w:rsidR="005D4208" w:rsidRPr="000904F0" w:rsidRDefault="00875BDE" w:rsidP="00227357">
      <w:pPr>
        <w:rPr>
          <w:rFonts w:ascii="Helvetica Neue" w:hAnsi="Helvetica Neue"/>
        </w:rPr>
      </w:pPr>
      <w:r w:rsidRPr="000904F0">
        <w:rPr>
          <w:rFonts w:ascii="Helvetica Neue" w:hAnsi="Helvetica Neue"/>
        </w:rPr>
        <w:t xml:space="preserve">Invest </w:t>
      </w:r>
      <w:r w:rsidR="00A61EA9" w:rsidRPr="000904F0">
        <w:rPr>
          <w:rFonts w:ascii="Helvetica Neue" w:hAnsi="Helvetica Neue"/>
          <w:color w:val="FF0000"/>
        </w:rPr>
        <w:t xml:space="preserve">&lt;insert $ amount&gt; </w:t>
      </w:r>
      <w:r w:rsidR="00E87609" w:rsidRPr="000904F0">
        <w:rPr>
          <w:rFonts w:ascii="Helvetica Neue" w:hAnsi="Helvetica Neue"/>
        </w:rPr>
        <w:t xml:space="preserve">in </w:t>
      </w:r>
      <w:r w:rsidR="00377C5C" w:rsidRPr="000904F0">
        <w:rPr>
          <w:rFonts w:ascii="Helvetica Neue" w:hAnsi="Helvetica Neue"/>
        </w:rPr>
        <w:t>a</w:t>
      </w:r>
      <w:r w:rsidR="001A3BF3" w:rsidRPr="000904F0">
        <w:rPr>
          <w:rFonts w:ascii="Helvetica Neue" w:hAnsi="Helvetica Neue"/>
        </w:rPr>
        <w:t xml:space="preserve">n investment bond </w:t>
      </w:r>
      <w:r w:rsidR="00377C5C" w:rsidRPr="000904F0">
        <w:rPr>
          <w:rFonts w:ascii="Helvetica Neue" w:hAnsi="Helvetica Neue"/>
        </w:rPr>
        <w:t xml:space="preserve">which is </w:t>
      </w:r>
      <w:r w:rsidRPr="000904F0">
        <w:rPr>
          <w:rFonts w:ascii="Helvetica Neue" w:hAnsi="Helvetica Neue"/>
        </w:rPr>
        <w:t xml:space="preserve">a ‘tax-paid’ investment designed to accumulate growth </w:t>
      </w:r>
      <w:r w:rsidR="00E55250" w:rsidRPr="000904F0">
        <w:rPr>
          <w:rFonts w:ascii="Helvetica Neue" w:hAnsi="Helvetica Neue"/>
        </w:rPr>
        <w:t xml:space="preserve">and </w:t>
      </w:r>
      <w:r w:rsidRPr="000904F0">
        <w:rPr>
          <w:rFonts w:ascii="Helvetica Neue" w:hAnsi="Helvetica Neue"/>
        </w:rPr>
        <w:t>not distribute income</w:t>
      </w:r>
      <w:r w:rsidR="00E55250" w:rsidRPr="000904F0">
        <w:rPr>
          <w:rFonts w:ascii="Helvetica Neue" w:hAnsi="Helvetica Neue"/>
        </w:rPr>
        <w:t xml:space="preserve">. </w:t>
      </w:r>
      <w:r w:rsidR="001A3BF3" w:rsidRPr="000904F0">
        <w:rPr>
          <w:rFonts w:ascii="Helvetica Neue" w:hAnsi="Helvetica Neue"/>
        </w:rPr>
        <w:t xml:space="preserve">An investment bond </w:t>
      </w:r>
      <w:proofErr w:type="gramStart"/>
      <w:r w:rsidR="00377C5C" w:rsidRPr="000904F0">
        <w:rPr>
          <w:rFonts w:ascii="Helvetica Neue" w:hAnsi="Helvetica Neue"/>
        </w:rPr>
        <w:t xml:space="preserve">can be </w:t>
      </w:r>
      <w:r w:rsidRPr="000904F0">
        <w:rPr>
          <w:rFonts w:ascii="Helvetica Neue" w:hAnsi="Helvetica Neue"/>
        </w:rPr>
        <w:t>used</w:t>
      </w:r>
      <w:proofErr w:type="gramEnd"/>
      <w:r w:rsidRPr="000904F0">
        <w:rPr>
          <w:rFonts w:ascii="Helvetica Neue" w:hAnsi="Helvetica Neue"/>
        </w:rPr>
        <w:t xml:space="preserve"> in tax</w:t>
      </w:r>
      <w:r w:rsidR="00AD156B" w:rsidRPr="000904F0">
        <w:rPr>
          <w:rFonts w:ascii="Helvetica Neue" w:hAnsi="Helvetica Neue"/>
        </w:rPr>
        <w:t xml:space="preserve"> </w:t>
      </w:r>
      <w:r w:rsidRPr="000904F0">
        <w:rPr>
          <w:rFonts w:ascii="Helvetica Neue" w:hAnsi="Helvetica Neue"/>
        </w:rPr>
        <w:t xml:space="preserve">planning to defer investment income. </w:t>
      </w:r>
    </w:p>
    <w:p w:rsidR="00875BDE" w:rsidRPr="000904F0" w:rsidRDefault="00875BDE" w:rsidP="00227357">
      <w:pPr>
        <w:rPr>
          <w:rFonts w:ascii="Helvetica Neue" w:hAnsi="Helvetica Neue"/>
        </w:rPr>
      </w:pPr>
      <w:r w:rsidRPr="000904F0">
        <w:rPr>
          <w:rFonts w:ascii="Helvetica Neue" w:hAnsi="Helvetica Neue"/>
        </w:rPr>
        <w:t>This works best for investors like yourself on a high</w:t>
      </w:r>
      <w:r w:rsidR="00377C5C" w:rsidRPr="000904F0">
        <w:rPr>
          <w:rFonts w:ascii="Helvetica Neue" w:hAnsi="Helvetica Neue"/>
        </w:rPr>
        <w:t>er</w:t>
      </w:r>
      <w:r w:rsidRPr="000904F0">
        <w:rPr>
          <w:rFonts w:ascii="Helvetica Neue" w:hAnsi="Helvetica Neue"/>
        </w:rPr>
        <w:t xml:space="preserve"> </w:t>
      </w:r>
      <w:r w:rsidR="00E55250" w:rsidRPr="000904F0">
        <w:rPr>
          <w:rFonts w:ascii="Helvetica Neue" w:hAnsi="Helvetica Neue"/>
        </w:rPr>
        <w:t xml:space="preserve">marginal tax rate </w:t>
      </w:r>
      <w:r w:rsidRPr="000904F0">
        <w:rPr>
          <w:rFonts w:ascii="Helvetica Neue" w:hAnsi="Helvetica Neue"/>
        </w:rPr>
        <w:t xml:space="preserve">by bringing to account </w:t>
      </w:r>
      <w:r w:rsidR="00E55250" w:rsidRPr="000904F0">
        <w:rPr>
          <w:rFonts w:ascii="Helvetica Neue" w:hAnsi="Helvetica Neue"/>
        </w:rPr>
        <w:t>(</w:t>
      </w:r>
      <w:r w:rsidRPr="000904F0">
        <w:rPr>
          <w:rFonts w:ascii="Helvetica Neue" w:hAnsi="Helvetica Neue"/>
        </w:rPr>
        <w:t>for tax purposes</w:t>
      </w:r>
      <w:r w:rsidR="00E55250" w:rsidRPr="000904F0">
        <w:rPr>
          <w:rFonts w:ascii="Helvetica Neue" w:hAnsi="Helvetica Neue"/>
        </w:rPr>
        <w:t>)</w:t>
      </w:r>
      <w:r w:rsidRPr="000904F0">
        <w:rPr>
          <w:rFonts w:ascii="Helvetica Neue" w:hAnsi="Helvetica Neue"/>
        </w:rPr>
        <w:t xml:space="preserve"> any investment </w:t>
      </w:r>
      <w:r w:rsidR="00E55250" w:rsidRPr="000904F0">
        <w:rPr>
          <w:rFonts w:ascii="Helvetica Neue" w:hAnsi="Helvetica Neue"/>
        </w:rPr>
        <w:t>earnings</w:t>
      </w:r>
      <w:r w:rsidRPr="000904F0">
        <w:rPr>
          <w:rFonts w:ascii="Helvetica Neue" w:hAnsi="Helvetica Neue"/>
        </w:rPr>
        <w:t xml:space="preserve"> to a future year (or over a </w:t>
      </w:r>
      <w:r w:rsidR="00765FA5" w:rsidRPr="000904F0">
        <w:rPr>
          <w:rFonts w:ascii="Helvetica Neue" w:hAnsi="Helvetica Neue"/>
        </w:rPr>
        <w:t>series of future years) when</w:t>
      </w:r>
      <w:r w:rsidRPr="000904F0">
        <w:rPr>
          <w:rFonts w:ascii="Helvetica Neue" w:hAnsi="Helvetica Neue"/>
        </w:rPr>
        <w:t xml:space="preserve"> </w:t>
      </w:r>
      <w:r w:rsidR="0045703B" w:rsidRPr="000904F0">
        <w:rPr>
          <w:rFonts w:ascii="Helvetica Neue" w:hAnsi="Helvetica Neue"/>
        </w:rPr>
        <w:t xml:space="preserve">you </w:t>
      </w:r>
      <w:r w:rsidR="00377C5C" w:rsidRPr="000904F0">
        <w:rPr>
          <w:rFonts w:ascii="Helvetica Neue" w:hAnsi="Helvetica Neue"/>
        </w:rPr>
        <w:t xml:space="preserve">expect </w:t>
      </w:r>
      <w:r w:rsidR="0045703B" w:rsidRPr="000904F0">
        <w:rPr>
          <w:rFonts w:ascii="Helvetica Neue" w:hAnsi="Helvetica Neue"/>
        </w:rPr>
        <w:t xml:space="preserve">to be </w:t>
      </w:r>
      <w:r w:rsidRPr="000904F0">
        <w:rPr>
          <w:rFonts w:ascii="Helvetica Neue" w:hAnsi="Helvetica Neue"/>
        </w:rPr>
        <w:t xml:space="preserve">on a lower </w:t>
      </w:r>
      <w:r w:rsidR="00E55250" w:rsidRPr="000904F0">
        <w:rPr>
          <w:rFonts w:ascii="Helvetica Neue" w:hAnsi="Helvetica Neue"/>
        </w:rPr>
        <w:t>marginal tax rate</w:t>
      </w:r>
      <w:r w:rsidRPr="000904F0">
        <w:rPr>
          <w:rFonts w:ascii="Helvetica Neue" w:hAnsi="Helvetica Neue"/>
        </w:rPr>
        <w:t>.</w:t>
      </w:r>
      <w:r w:rsidR="00FD0412" w:rsidRPr="000904F0">
        <w:rPr>
          <w:rFonts w:ascii="Helvetica Neue" w:hAnsi="Helvetica Neue"/>
        </w:rPr>
        <w:t xml:space="preserve"> </w:t>
      </w:r>
    </w:p>
    <w:p w:rsidR="004C0D75" w:rsidRPr="000904F0" w:rsidRDefault="004C0D75" w:rsidP="00227357">
      <w:pPr>
        <w:pStyle w:val="Heading3"/>
        <w:rPr>
          <w:rFonts w:ascii="Helvetica Neue" w:hAnsi="Helvetica Neue"/>
        </w:rPr>
      </w:pPr>
      <w:r w:rsidRPr="000904F0">
        <w:rPr>
          <w:rFonts w:ascii="Helvetica Neue" w:hAnsi="Helvetica Neue"/>
        </w:rPr>
        <w:t>Reasons and benefits</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You do not need to include any earnings from the investment bond in your tax return unless a withdrawal </w:t>
      </w:r>
      <w:proofErr w:type="gramStart"/>
      <w:r w:rsidRPr="000904F0">
        <w:rPr>
          <w:rFonts w:ascii="Helvetica Neue" w:hAnsi="Helvetica Neue"/>
        </w:rPr>
        <w:t>is made</w:t>
      </w:r>
      <w:proofErr w:type="gramEnd"/>
      <w:r w:rsidRPr="000904F0">
        <w:rPr>
          <w:rFonts w:ascii="Helvetica Neue" w:hAnsi="Helvetica Neue"/>
        </w:rPr>
        <w:t xml:space="preserve"> within the first 10 years. Withdrawals are also free of personal income tax in the event of special circumstances such as death, disability, illness, and financial hardship.</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After 10 years, there is no tax payable on withdrawals from the investment bond.</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The maximum rate of tax paid by the investment bond on earnings is 30%. This compares favourably to marginal tax </w:t>
      </w:r>
      <w:proofErr w:type="gramStart"/>
      <w:r w:rsidRPr="000904F0">
        <w:rPr>
          <w:rFonts w:ascii="Helvetica Neue" w:hAnsi="Helvetica Neue"/>
        </w:rPr>
        <w:t>rates which</w:t>
      </w:r>
      <w:proofErr w:type="gramEnd"/>
      <w:r w:rsidRPr="000904F0">
        <w:rPr>
          <w:rFonts w:ascii="Helvetica Neue" w:hAnsi="Helvetica Neue"/>
        </w:rPr>
        <w:t xml:space="preserve"> can be up to 47%, including the Medicare levy.</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Additional </w:t>
      </w:r>
      <w:proofErr w:type="gramStart"/>
      <w:r w:rsidRPr="000904F0">
        <w:rPr>
          <w:rFonts w:ascii="Helvetica Neue" w:hAnsi="Helvetica Neue"/>
        </w:rPr>
        <w:t>contributions which satisfy the 125% Opportunity rule</w:t>
      </w:r>
      <w:proofErr w:type="gramEnd"/>
      <w:r w:rsidRPr="000904F0">
        <w:rPr>
          <w:rFonts w:ascii="Helvetica Neue" w:hAnsi="Helvetica Neue"/>
        </w:rPr>
        <w:t xml:space="preserve"> do not need to be invested for a full 10-year period before acquiring a tax paid status. This allows you to make an additional contribution to the investment each year of up to 125% of the previous year’s contribution. </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If you need to withdraw funds within 10 years, a full 30% tax offset </w:t>
      </w:r>
      <w:proofErr w:type="gramStart"/>
      <w:r w:rsidRPr="000904F0">
        <w:rPr>
          <w:rFonts w:ascii="Helvetica Neue" w:hAnsi="Helvetica Neue"/>
        </w:rPr>
        <w:t>can be used</w:t>
      </w:r>
      <w:proofErr w:type="gramEnd"/>
      <w:r w:rsidRPr="000904F0">
        <w:rPr>
          <w:rFonts w:ascii="Helvetica Neue" w:hAnsi="Helvetica Neue"/>
        </w:rPr>
        <w:t xml:space="preserve"> against either the required tax to be paid on earnings or if in surplus, other income.</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You can nominate to have one or more beneficiaries receive the proceeds of the investment </w:t>
      </w:r>
      <w:proofErr w:type="gramStart"/>
      <w:r w:rsidRPr="000904F0">
        <w:rPr>
          <w:rFonts w:ascii="Helvetica Neue" w:hAnsi="Helvetica Neue"/>
        </w:rPr>
        <w:t>tax free</w:t>
      </w:r>
      <w:proofErr w:type="gramEnd"/>
      <w:r w:rsidRPr="000904F0">
        <w:rPr>
          <w:rFonts w:ascii="Helvetica Neue" w:hAnsi="Helvetica Neue"/>
        </w:rPr>
        <w:t xml:space="preserve"> on the death of the last surviving life insured. Alternatively, you can also arrange for the investment to </w:t>
      </w:r>
      <w:proofErr w:type="gramStart"/>
      <w:r w:rsidRPr="000904F0">
        <w:rPr>
          <w:rFonts w:ascii="Helvetica Neue" w:hAnsi="Helvetica Neue"/>
        </w:rPr>
        <w:t>be automatically transferred</w:t>
      </w:r>
      <w:proofErr w:type="gramEnd"/>
      <w:r w:rsidRPr="000904F0">
        <w:rPr>
          <w:rFonts w:ascii="Helvetica Neue" w:hAnsi="Helvetica Neue"/>
        </w:rPr>
        <w:t xml:space="preserve"> to another party on the death of the nominated owner or a specified date in the future.</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The money invested in the investment bond </w:t>
      </w:r>
      <w:proofErr w:type="gramStart"/>
      <w:r w:rsidRPr="000904F0">
        <w:rPr>
          <w:rFonts w:ascii="Helvetica Neue" w:hAnsi="Helvetica Neue"/>
        </w:rPr>
        <w:t>is generally protected</w:t>
      </w:r>
      <w:proofErr w:type="gramEnd"/>
      <w:r w:rsidRPr="000904F0">
        <w:rPr>
          <w:rFonts w:ascii="Helvetica Neue" w:hAnsi="Helvetica Neue"/>
        </w:rPr>
        <w:t xml:space="preserve"> from creditors in the case of bankruptcy of the life insured.</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You have access to a wide choice of investment options. You can switch between investments without incurring personal capital gains tax.</w:t>
      </w:r>
    </w:p>
    <w:p w:rsidR="00B021B3" w:rsidRPr="000904F0" w:rsidRDefault="004E2599" w:rsidP="00227357">
      <w:pPr>
        <w:pStyle w:val="Heading3"/>
        <w:rPr>
          <w:rFonts w:ascii="Helvetica Neue" w:hAnsi="Helvetica Neue"/>
        </w:rPr>
      </w:pPr>
      <w:r w:rsidRPr="000904F0">
        <w:rPr>
          <w:rFonts w:ascii="Helvetica Neue" w:hAnsi="Helvetica Neue"/>
        </w:rPr>
        <w:t>Potential risks and disadvantages</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If you make a withdrawal within 10 years, you will have to declare the earnings in your tax return. Some or all of the earnings </w:t>
      </w:r>
      <w:proofErr w:type="gramStart"/>
      <w:r w:rsidRPr="000904F0">
        <w:rPr>
          <w:rFonts w:ascii="Helvetica Neue" w:hAnsi="Helvetica Neue"/>
        </w:rPr>
        <w:t>will be taxed</w:t>
      </w:r>
      <w:proofErr w:type="gramEnd"/>
      <w:r w:rsidRPr="000904F0">
        <w:rPr>
          <w:rFonts w:ascii="Helvetica Neue" w:hAnsi="Helvetica Neue"/>
        </w:rPr>
        <w:t xml:space="preserve"> at 30%, which may be more than your marginal tax rate.</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If an investment year </w:t>
      </w:r>
      <w:proofErr w:type="gramStart"/>
      <w:r w:rsidRPr="000904F0">
        <w:rPr>
          <w:rFonts w:ascii="Helvetica Neue" w:hAnsi="Helvetica Neue"/>
        </w:rPr>
        <w:t>is completed</w:t>
      </w:r>
      <w:proofErr w:type="gramEnd"/>
      <w:r w:rsidRPr="000904F0">
        <w:rPr>
          <w:rFonts w:ascii="Helvetica Neue" w:hAnsi="Helvetica Neue"/>
        </w:rPr>
        <w:t xml:space="preserve"> without any contributions made, no further contributions can be made without restarting the 10-year period.</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If more than 125% of the previous year’s contributions </w:t>
      </w:r>
      <w:proofErr w:type="gramStart"/>
      <w:r w:rsidRPr="000904F0">
        <w:rPr>
          <w:rFonts w:ascii="Helvetica Neue" w:hAnsi="Helvetica Neue"/>
        </w:rPr>
        <w:t>are made</w:t>
      </w:r>
      <w:proofErr w:type="gramEnd"/>
      <w:r w:rsidRPr="000904F0">
        <w:rPr>
          <w:rFonts w:ascii="Helvetica Neue" w:hAnsi="Helvetica Neue"/>
        </w:rPr>
        <w:t xml:space="preserve"> in the following investment year, the 10-year period will restart.</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Investment bonds do not pay income distributions, earnings </w:t>
      </w:r>
      <w:proofErr w:type="gramStart"/>
      <w:r w:rsidRPr="000904F0">
        <w:rPr>
          <w:rFonts w:ascii="Helvetica Neue" w:hAnsi="Helvetica Neue"/>
        </w:rPr>
        <w:t>are retained</w:t>
      </w:r>
      <w:proofErr w:type="gramEnd"/>
      <w:r w:rsidRPr="000904F0">
        <w:rPr>
          <w:rFonts w:ascii="Helvetica Neue" w:hAnsi="Helvetica Neue"/>
        </w:rPr>
        <w:t xml:space="preserve"> within the investment bond.</w:t>
      </w:r>
    </w:p>
    <w:p w:rsidR="00B021B3" w:rsidRPr="000904F0" w:rsidRDefault="00B021B3" w:rsidP="00227357">
      <w:pPr>
        <w:rPr>
          <w:rFonts w:ascii="Helvetica Neue" w:hAnsi="Helvetica Neue"/>
        </w:rPr>
      </w:pPr>
      <w:r w:rsidRPr="000904F0">
        <w:rPr>
          <w:rFonts w:ascii="Helvetica Neue" w:hAnsi="Helvetica Neue"/>
        </w:rPr>
        <w:t>Please consult the Product Disclosure Statement provided in the appendix of this Statement of Advice for further details about the recommended strategy and specific investments.</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4C0D75" w:rsidRPr="000904F0" w:rsidRDefault="00A15C19" w:rsidP="006A1436">
      <w:pPr>
        <w:rPr>
          <w:rFonts w:ascii="Helvetica Neue" w:hAnsi="Helvetica Neue"/>
        </w:rPr>
      </w:pPr>
      <w:r w:rsidRPr="000904F0">
        <w:rPr>
          <w:rFonts w:ascii="Helvetica Neue" w:hAnsi="Helvetica Neue"/>
        </w:rPr>
        <w:br w:type="page"/>
      </w:r>
    </w:p>
    <w:p w:rsidR="002C1EDA" w:rsidRPr="000904F0" w:rsidRDefault="002C1EDA" w:rsidP="002C1EDA">
      <w:pPr>
        <w:pStyle w:val="Heading1"/>
        <w:rPr>
          <w:rFonts w:ascii="Helvetica Neue" w:hAnsi="Helvetica Neue"/>
          <w:color w:val="3A50C2"/>
        </w:rPr>
      </w:pPr>
      <w:bookmarkStart w:id="28" w:name="_Alternative_or_supplement"/>
      <w:bookmarkStart w:id="29" w:name="_Ref507138787"/>
      <w:bookmarkStart w:id="30" w:name="_Toc508701846"/>
      <w:bookmarkStart w:id="31" w:name="_Ref506551111"/>
      <w:bookmarkStart w:id="32" w:name="_Ref506545296"/>
      <w:bookmarkEnd w:id="28"/>
      <w:r w:rsidRPr="000904F0">
        <w:rPr>
          <w:rFonts w:ascii="Helvetica Neue" w:hAnsi="Helvetica Neue"/>
          <w:color w:val="3A50C2"/>
        </w:rPr>
        <w:t>Alternative or supplement to superannuation</w:t>
      </w:r>
      <w:bookmarkEnd w:id="29"/>
      <w:bookmarkEnd w:id="30"/>
    </w:p>
    <w:p w:rsidR="002C1EDA" w:rsidRPr="000904F0" w:rsidRDefault="002C1EDA" w:rsidP="002C1EDA">
      <w:pPr>
        <w:pStyle w:val="Heading3"/>
        <w:rPr>
          <w:rFonts w:ascii="Helvetica Neue" w:hAnsi="Helvetica Neue"/>
        </w:rPr>
      </w:pPr>
      <w:r w:rsidRPr="000904F0">
        <w:rPr>
          <w:rFonts w:ascii="Helvetica Neue" w:hAnsi="Helvetica Neue"/>
        </w:rPr>
        <w:t xml:space="preserve">Client situation </w:t>
      </w:r>
    </w:p>
    <w:p w:rsidR="002C1EDA" w:rsidRPr="000904F0" w:rsidRDefault="002C1EDA" w:rsidP="002C1EDA">
      <w:pPr>
        <w:rPr>
          <w:rFonts w:ascii="Helvetica Neue" w:hAnsi="Helvetica Neue"/>
        </w:rPr>
      </w:pPr>
      <w:r w:rsidRPr="000904F0">
        <w:rPr>
          <w:rFonts w:ascii="Helvetica Neue" w:hAnsi="Helvetica Neue"/>
        </w:rPr>
        <w:t xml:space="preserve">Superannuation benefits have been eroded by legislative changes that limit how much an individual can hold and contribute in their superannuation accounts, particularly for clients of medium to high net wealth such as </w:t>
      </w:r>
      <w:proofErr w:type="gramStart"/>
      <w:r w:rsidRPr="000904F0">
        <w:rPr>
          <w:rFonts w:ascii="Helvetica Neue" w:hAnsi="Helvetica Neue"/>
        </w:rPr>
        <w:t>yourself</w:t>
      </w:r>
      <w:proofErr w:type="gramEnd"/>
      <w:r w:rsidRPr="000904F0">
        <w:rPr>
          <w:rFonts w:ascii="Helvetica Neue" w:hAnsi="Helvetica Neue"/>
        </w:rPr>
        <w:t>.</w:t>
      </w:r>
    </w:p>
    <w:p w:rsidR="002C1EDA" w:rsidRPr="000904F0" w:rsidRDefault="002C1EDA" w:rsidP="002C1EDA">
      <w:pPr>
        <w:rPr>
          <w:rFonts w:ascii="Helvetica Neue" w:hAnsi="Helvetica Neue"/>
        </w:rPr>
      </w:pPr>
      <w:r w:rsidRPr="000904F0">
        <w:rPr>
          <w:rFonts w:ascii="Helvetica Neue" w:hAnsi="Helvetica Neue"/>
        </w:rPr>
        <w:t xml:space="preserve">You like the idea of superannuation; however, you have stated </w:t>
      </w:r>
      <w:r w:rsidRPr="000904F0">
        <w:rPr>
          <w:rFonts w:ascii="Helvetica Neue" w:hAnsi="Helvetica Neue"/>
          <w:color w:val="0070C0"/>
        </w:rPr>
        <w:t>[we have determined]</w:t>
      </w:r>
      <w:r w:rsidRPr="000904F0">
        <w:rPr>
          <w:rFonts w:ascii="Helvetica Neue" w:hAnsi="Helvetica Neue"/>
        </w:rPr>
        <w:t xml:space="preserve"> that </w:t>
      </w:r>
      <w:r w:rsidRPr="000904F0">
        <w:rPr>
          <w:rFonts w:ascii="Helvetica Neue" w:hAnsi="Helvetica Neue"/>
          <w:color w:val="FF0000"/>
        </w:rPr>
        <w:t>&lt;insert client need –e.g. require an income stream for early retirement pre preservation age; require flexibility to withdraw a lump sum for special purpose or event prior to preservation age&gt;</w:t>
      </w:r>
      <w:r w:rsidRPr="000904F0">
        <w:rPr>
          <w:rFonts w:ascii="Helvetica Neue" w:hAnsi="Helvetica Neue"/>
        </w:rPr>
        <w:t>.</w:t>
      </w:r>
    </w:p>
    <w:p w:rsidR="002C1EDA" w:rsidRPr="000904F0" w:rsidRDefault="002C1EDA" w:rsidP="002C1EDA">
      <w:pPr>
        <w:pStyle w:val="Heading3"/>
        <w:rPr>
          <w:rFonts w:ascii="Helvetica Neue" w:hAnsi="Helvetica Neue"/>
        </w:rPr>
      </w:pPr>
      <w:r w:rsidRPr="000904F0">
        <w:rPr>
          <w:rFonts w:ascii="Helvetica Neue" w:hAnsi="Helvetica Neue"/>
        </w:rPr>
        <w:t xml:space="preserve">Recommendation </w:t>
      </w:r>
    </w:p>
    <w:p w:rsidR="002C1EDA" w:rsidRPr="000904F0" w:rsidRDefault="002C1EDA" w:rsidP="002C1EDA">
      <w:pPr>
        <w:rPr>
          <w:rFonts w:ascii="Helvetica Neue" w:hAnsi="Helvetica Neue"/>
        </w:rPr>
      </w:pPr>
      <w:r w:rsidRPr="000904F0">
        <w:rPr>
          <w:rFonts w:ascii="Helvetica Neue" w:hAnsi="Helvetica Neue"/>
        </w:rPr>
        <w:t>Invest and save in an investment bond. Like superannuation, investment bonds are long-term, tax-paid investments. Use the investment bond as an alternative to non-compulsory superannuation to supplement your superannuation in retirement.</w:t>
      </w:r>
    </w:p>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You do not need to include any earnings from the investment bond in your tax return unless a withdrawal </w:t>
      </w:r>
      <w:proofErr w:type="gramStart"/>
      <w:r w:rsidRPr="000904F0">
        <w:rPr>
          <w:rFonts w:ascii="Helvetica Neue" w:hAnsi="Helvetica Neue"/>
        </w:rPr>
        <w:t>is made</w:t>
      </w:r>
      <w:proofErr w:type="gramEnd"/>
      <w:r w:rsidRPr="000904F0">
        <w:rPr>
          <w:rFonts w:ascii="Helvetica Neue" w:hAnsi="Helvetica Neue"/>
        </w:rPr>
        <w:t xml:space="preserve"> within the first 10 years. Withdrawals are also free of personal income tax in the event of special circumstances such as death, disability, illness, and financial hardship.</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After 10 years, there is no tax payable on withdrawals from the investment bond.</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The maximum rate of tax paid by the investment bond on earnings is 30%. This compares favourably to marginal tax </w:t>
      </w:r>
      <w:proofErr w:type="gramStart"/>
      <w:r w:rsidRPr="000904F0">
        <w:rPr>
          <w:rFonts w:ascii="Helvetica Neue" w:hAnsi="Helvetica Neue"/>
        </w:rPr>
        <w:t>rates which</w:t>
      </w:r>
      <w:proofErr w:type="gramEnd"/>
      <w:r w:rsidRPr="000904F0">
        <w:rPr>
          <w:rFonts w:ascii="Helvetica Neue" w:hAnsi="Helvetica Neue"/>
        </w:rPr>
        <w:t xml:space="preserve"> can be up to 47%, including the Medicare levy.</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Additional </w:t>
      </w:r>
      <w:proofErr w:type="gramStart"/>
      <w:r w:rsidRPr="000904F0">
        <w:rPr>
          <w:rFonts w:ascii="Helvetica Neue" w:hAnsi="Helvetica Neue"/>
        </w:rPr>
        <w:t>contributions which satisfy the 125% Opportunity rule</w:t>
      </w:r>
      <w:proofErr w:type="gramEnd"/>
      <w:r w:rsidRPr="000904F0">
        <w:rPr>
          <w:rFonts w:ascii="Helvetica Neue" w:hAnsi="Helvetica Neue"/>
        </w:rPr>
        <w:t xml:space="preserve"> do not need to be invested for a full 10-year period before acquiring a tax paid status. This allows you to make an additional contribution to the investment each year of up to 125% of the previous year’s contribution. </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If you need to withdraw funds within 10 years, a full 30% tax offset </w:t>
      </w:r>
      <w:proofErr w:type="gramStart"/>
      <w:r w:rsidRPr="000904F0">
        <w:rPr>
          <w:rFonts w:ascii="Helvetica Neue" w:hAnsi="Helvetica Neue"/>
        </w:rPr>
        <w:t>can be used</w:t>
      </w:r>
      <w:proofErr w:type="gramEnd"/>
      <w:r w:rsidRPr="000904F0">
        <w:rPr>
          <w:rFonts w:ascii="Helvetica Neue" w:hAnsi="Helvetica Neue"/>
        </w:rPr>
        <w:t xml:space="preserve"> against either the required tax to be paid on earnings or if in surplus, other income.</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You can nominate to have one or more beneficiaries receive the proceeds of the investment </w:t>
      </w:r>
      <w:proofErr w:type="gramStart"/>
      <w:r w:rsidRPr="000904F0">
        <w:rPr>
          <w:rFonts w:ascii="Helvetica Neue" w:hAnsi="Helvetica Neue"/>
        </w:rPr>
        <w:t>tax free</w:t>
      </w:r>
      <w:proofErr w:type="gramEnd"/>
      <w:r w:rsidRPr="000904F0">
        <w:rPr>
          <w:rFonts w:ascii="Helvetica Neue" w:hAnsi="Helvetica Neue"/>
        </w:rPr>
        <w:t xml:space="preserve"> on the death of the last surviving life insured. Alternatively, you can also arrange for the investment to </w:t>
      </w:r>
      <w:proofErr w:type="gramStart"/>
      <w:r w:rsidRPr="000904F0">
        <w:rPr>
          <w:rFonts w:ascii="Helvetica Neue" w:hAnsi="Helvetica Neue"/>
        </w:rPr>
        <w:t>be automatically transferred</w:t>
      </w:r>
      <w:proofErr w:type="gramEnd"/>
      <w:r w:rsidRPr="000904F0">
        <w:rPr>
          <w:rFonts w:ascii="Helvetica Neue" w:hAnsi="Helvetica Neue"/>
        </w:rPr>
        <w:t xml:space="preserve"> to another party on the death of the nominated owner or a specified date in the future.</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 xml:space="preserve">The money invested in the investment bond </w:t>
      </w:r>
      <w:proofErr w:type="gramStart"/>
      <w:r w:rsidRPr="000904F0">
        <w:rPr>
          <w:rFonts w:ascii="Helvetica Neue" w:hAnsi="Helvetica Neue"/>
        </w:rPr>
        <w:t>is generally protected</w:t>
      </w:r>
      <w:proofErr w:type="gramEnd"/>
      <w:r w:rsidRPr="000904F0">
        <w:rPr>
          <w:rFonts w:ascii="Helvetica Neue" w:hAnsi="Helvetica Neue"/>
        </w:rPr>
        <w:t xml:space="preserve"> from creditors in the case of bankruptcy of the life insured.</w:t>
      </w:r>
    </w:p>
    <w:p w:rsidR="00FE0A07" w:rsidRPr="000904F0" w:rsidRDefault="00FE0A07" w:rsidP="00FE0A07">
      <w:pPr>
        <w:pStyle w:val="DotBullet"/>
        <w:numPr>
          <w:ilvl w:val="0"/>
          <w:numId w:val="21"/>
        </w:numPr>
        <w:ind w:left="360"/>
        <w:rPr>
          <w:rFonts w:ascii="Helvetica Neue" w:hAnsi="Helvetica Neue"/>
        </w:rPr>
      </w:pPr>
      <w:r w:rsidRPr="000904F0">
        <w:rPr>
          <w:rFonts w:ascii="Helvetica Neue" w:hAnsi="Helvetica Neue"/>
        </w:rPr>
        <w:t>You have access to a wide choice of investment options. You can switch between investments without incurring personal capital gains tax.</w:t>
      </w:r>
    </w:p>
    <w:p w:rsidR="000904F0" w:rsidRPr="000904F0" w:rsidRDefault="002C1EDA" w:rsidP="000904F0">
      <w:pPr>
        <w:pStyle w:val="DotBullet"/>
        <w:numPr>
          <w:ilvl w:val="0"/>
          <w:numId w:val="21"/>
        </w:numPr>
        <w:ind w:left="360"/>
        <w:rPr>
          <w:rFonts w:ascii="Helvetica Neue" w:hAnsi="Helvetica Neue"/>
        </w:rPr>
      </w:pPr>
      <w:r w:rsidRPr="000904F0">
        <w:rPr>
          <w:rFonts w:ascii="Helvetica Neue" w:hAnsi="Helvetica Neue"/>
        </w:rPr>
        <w:t>You do not have to wait until age preservation age (55 and up to 65 years) to withdraw from an investment bond.</w:t>
      </w:r>
      <w:r w:rsidR="000904F0">
        <w:rPr>
          <w:rFonts w:ascii="Helvetica Neue" w:hAnsi="Helvetica Neue"/>
        </w:rPr>
        <w:t xml:space="preserve"> </w:t>
      </w:r>
      <w:r w:rsidR="000904F0" w:rsidRPr="000904F0">
        <w:rPr>
          <w:rFonts w:ascii="Helvetica Neue" w:hAnsi="Helvetica Neue"/>
        </w:rPr>
        <w:t xml:space="preserve">There is </w:t>
      </w:r>
      <w:r w:rsidR="000904F0">
        <w:rPr>
          <w:rFonts w:ascii="Helvetica Neue" w:hAnsi="Helvetica Neue"/>
        </w:rPr>
        <w:t xml:space="preserve">also </w:t>
      </w:r>
      <w:r w:rsidR="000904F0" w:rsidRPr="000904F0">
        <w:rPr>
          <w:rFonts w:ascii="Helvetica Neue" w:hAnsi="Helvetica Neue"/>
        </w:rPr>
        <w:t xml:space="preserve">no compulsion to withdraw from an investment bond or convert to an annuity at age 65. </w:t>
      </w:r>
    </w:p>
    <w:p w:rsidR="002C1EDA" w:rsidRPr="000904F0" w:rsidRDefault="002C1EDA" w:rsidP="002C1EDA">
      <w:pPr>
        <w:pStyle w:val="DotBullet"/>
        <w:numPr>
          <w:ilvl w:val="0"/>
          <w:numId w:val="21"/>
        </w:numPr>
        <w:ind w:left="360"/>
        <w:rPr>
          <w:rFonts w:ascii="Helvetica Neue" w:hAnsi="Helvetica Neue"/>
        </w:rPr>
      </w:pPr>
      <w:r w:rsidRPr="000904F0">
        <w:rPr>
          <w:rFonts w:ascii="Helvetica Neue" w:hAnsi="Helvetica Neue"/>
        </w:rPr>
        <w:t>Investment bonds do not have an upper contribution limit or maximum account balance requirement.</w:t>
      </w:r>
    </w:p>
    <w:p w:rsidR="002C1EDA" w:rsidRPr="000904F0" w:rsidRDefault="002C1EDA" w:rsidP="002C1EDA">
      <w:pPr>
        <w:pStyle w:val="DotBullet"/>
        <w:numPr>
          <w:ilvl w:val="0"/>
          <w:numId w:val="21"/>
        </w:numPr>
        <w:ind w:left="360"/>
        <w:rPr>
          <w:rFonts w:ascii="Helvetica Neue" w:hAnsi="Helvetica Neue"/>
        </w:rPr>
      </w:pPr>
      <w:r w:rsidRPr="000904F0">
        <w:rPr>
          <w:rFonts w:ascii="Helvetica Neue" w:hAnsi="Helvetica Neue"/>
        </w:rPr>
        <w:t>No contribution tax applies to investment bonds.</w:t>
      </w:r>
    </w:p>
    <w:p w:rsidR="002C1EDA" w:rsidRPr="000904F0" w:rsidRDefault="002C1EDA" w:rsidP="002C1EDA">
      <w:pPr>
        <w:pStyle w:val="DotBullet"/>
        <w:numPr>
          <w:ilvl w:val="0"/>
          <w:numId w:val="21"/>
        </w:numPr>
        <w:ind w:left="360"/>
        <w:rPr>
          <w:rFonts w:ascii="Helvetica Neue" w:hAnsi="Helvetica Neue"/>
        </w:rPr>
      </w:pPr>
      <w:r w:rsidRPr="000904F0">
        <w:rPr>
          <w:rFonts w:ascii="Helvetica Neue" w:hAnsi="Helvetica Neue"/>
        </w:rPr>
        <w:t>The restrictions on using superannuation as security for a loan or in gearing strategies do not apply to investment bonds.</w:t>
      </w:r>
    </w:p>
    <w:p w:rsidR="002C1EDA" w:rsidRPr="000904F0" w:rsidRDefault="002C1EDA" w:rsidP="002C1EDA">
      <w:pPr>
        <w:pStyle w:val="DotBullet"/>
        <w:numPr>
          <w:ilvl w:val="0"/>
          <w:numId w:val="21"/>
        </w:numPr>
        <w:ind w:left="360"/>
        <w:rPr>
          <w:rFonts w:ascii="Helvetica Neue" w:hAnsi="Helvetica Neue"/>
        </w:rPr>
      </w:pPr>
      <w:r w:rsidRPr="000904F0">
        <w:rPr>
          <w:rFonts w:ascii="Helvetica Neue" w:hAnsi="Helvetica Neue"/>
        </w:rPr>
        <w:t>All benefits are tax free to any beneficiary on death or disability and they do not have to be a dependant.</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If you make a withdrawal within 10 years, you will have to declare the earnings in your tax return. Some or all of the earnings </w:t>
      </w:r>
      <w:proofErr w:type="gramStart"/>
      <w:r w:rsidRPr="000904F0">
        <w:rPr>
          <w:rFonts w:ascii="Helvetica Neue" w:hAnsi="Helvetica Neue"/>
        </w:rPr>
        <w:t>will be taxed</w:t>
      </w:r>
      <w:proofErr w:type="gramEnd"/>
      <w:r w:rsidRPr="000904F0">
        <w:rPr>
          <w:rFonts w:ascii="Helvetica Neue" w:hAnsi="Helvetica Neue"/>
        </w:rPr>
        <w:t xml:space="preserve"> at 30%, which may be more than your marginal tax rate.</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If an investment year </w:t>
      </w:r>
      <w:proofErr w:type="gramStart"/>
      <w:r w:rsidRPr="000904F0">
        <w:rPr>
          <w:rFonts w:ascii="Helvetica Neue" w:hAnsi="Helvetica Neue"/>
        </w:rPr>
        <w:t>is completed</w:t>
      </w:r>
      <w:proofErr w:type="gramEnd"/>
      <w:r w:rsidRPr="000904F0">
        <w:rPr>
          <w:rFonts w:ascii="Helvetica Neue" w:hAnsi="Helvetica Neue"/>
        </w:rPr>
        <w:t xml:space="preserve"> without any contributions made, no further contributions can be made without restarting the 10-year period.</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If more than 125% of the previous year’s contributions </w:t>
      </w:r>
      <w:proofErr w:type="gramStart"/>
      <w:r w:rsidRPr="000904F0">
        <w:rPr>
          <w:rFonts w:ascii="Helvetica Neue" w:hAnsi="Helvetica Neue"/>
        </w:rPr>
        <w:t>are made</w:t>
      </w:r>
      <w:proofErr w:type="gramEnd"/>
      <w:r w:rsidRPr="000904F0">
        <w:rPr>
          <w:rFonts w:ascii="Helvetica Neue" w:hAnsi="Helvetica Neue"/>
        </w:rPr>
        <w:t xml:space="preserve"> in the following investment year, the 10-year period will restart.</w:t>
      </w:r>
    </w:p>
    <w:p w:rsidR="00FE0A07" w:rsidRPr="000904F0" w:rsidRDefault="00FE0A07" w:rsidP="00FC5855">
      <w:pPr>
        <w:pStyle w:val="DotBullet"/>
        <w:numPr>
          <w:ilvl w:val="0"/>
          <w:numId w:val="21"/>
        </w:numPr>
        <w:ind w:left="360"/>
        <w:rPr>
          <w:rFonts w:ascii="Helvetica Neue" w:hAnsi="Helvetica Neue"/>
        </w:rPr>
      </w:pPr>
      <w:r w:rsidRPr="000904F0">
        <w:rPr>
          <w:rFonts w:ascii="Helvetica Neue" w:hAnsi="Helvetica Neue"/>
        </w:rPr>
        <w:t xml:space="preserve">Investment bonds do not pay income distributions, earnings </w:t>
      </w:r>
      <w:proofErr w:type="gramStart"/>
      <w:r w:rsidRPr="000904F0">
        <w:rPr>
          <w:rFonts w:ascii="Helvetica Neue" w:hAnsi="Helvetica Neue"/>
        </w:rPr>
        <w:t>are retained</w:t>
      </w:r>
      <w:proofErr w:type="gramEnd"/>
      <w:r w:rsidRPr="000904F0">
        <w:rPr>
          <w:rFonts w:ascii="Helvetica Neue" w:hAnsi="Helvetica Neue"/>
        </w:rPr>
        <w:t xml:space="preserve"> within the investment bond.</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2C1EDA" w:rsidRPr="000904F0" w:rsidRDefault="002C1EDA" w:rsidP="002C1EDA">
      <w:pPr>
        <w:pStyle w:val="Heading1"/>
        <w:rPr>
          <w:rFonts w:ascii="Helvetica Neue" w:hAnsi="Helvetica Neue"/>
          <w:color w:val="3A50C2"/>
        </w:rPr>
      </w:pPr>
      <w:bookmarkStart w:id="33" w:name="_Estate_Planning"/>
      <w:bookmarkStart w:id="34" w:name="_Toc508701847"/>
      <w:bookmarkEnd w:id="33"/>
      <w:r w:rsidRPr="000904F0">
        <w:rPr>
          <w:rFonts w:ascii="Helvetica Neue" w:hAnsi="Helvetica Neue"/>
          <w:color w:val="3A50C2"/>
        </w:rPr>
        <w:t>Estate Planning</w:t>
      </w:r>
      <w:bookmarkEnd w:id="34"/>
    </w:p>
    <w:p w:rsidR="002C1EDA" w:rsidRPr="000904F0" w:rsidRDefault="00B97A6A" w:rsidP="002C1EDA">
      <w:pPr>
        <w:pStyle w:val="Heading2"/>
        <w:rPr>
          <w:rFonts w:ascii="Helvetica Neue" w:hAnsi="Helvetica Neue"/>
        </w:rPr>
      </w:pPr>
      <w:bookmarkStart w:id="35" w:name="_Toc508701848"/>
      <w:r w:rsidRPr="000904F0">
        <w:rPr>
          <w:rFonts w:ascii="Helvetica Neue" w:hAnsi="Helvetica Neue"/>
        </w:rPr>
        <w:t xml:space="preserve">Strategy 1 - </w:t>
      </w:r>
      <w:r w:rsidR="002C1EDA" w:rsidRPr="000904F0">
        <w:rPr>
          <w:rFonts w:ascii="Helvetica Neue" w:hAnsi="Helvetica Neue"/>
        </w:rPr>
        <w:t>Nominating beneficiaries</w:t>
      </w:r>
      <w:bookmarkEnd w:id="35"/>
    </w:p>
    <w:p w:rsidR="002C1EDA" w:rsidRPr="000904F0" w:rsidRDefault="002C1EDA" w:rsidP="002C1EDA">
      <w:pPr>
        <w:pStyle w:val="Heading3"/>
        <w:rPr>
          <w:rFonts w:ascii="Helvetica Neue" w:hAnsi="Helvetica Neue"/>
        </w:rPr>
      </w:pPr>
      <w:r w:rsidRPr="000904F0">
        <w:rPr>
          <w:rFonts w:ascii="Helvetica Neue" w:hAnsi="Helvetica Neue"/>
        </w:rPr>
        <w:t>Client situation</w:t>
      </w:r>
    </w:p>
    <w:p w:rsidR="002C1EDA" w:rsidRPr="000904F0" w:rsidRDefault="002C1EDA" w:rsidP="002C1EDA">
      <w:pPr>
        <w:rPr>
          <w:rFonts w:ascii="Helvetica Neue" w:hAnsi="Helvetica Neue"/>
        </w:rPr>
      </w:pPr>
      <w:r w:rsidRPr="000904F0">
        <w:rPr>
          <w:rFonts w:ascii="Helvetica Neue" w:hAnsi="Helvetica Neue"/>
        </w:rPr>
        <w:t>You wish to invest funds for</w:t>
      </w:r>
      <w:r w:rsidR="00B97A6A" w:rsidRPr="000904F0">
        <w:rPr>
          <w:rFonts w:ascii="Helvetica Neue" w:hAnsi="Helvetica Neue"/>
        </w:rPr>
        <w:t xml:space="preserve"> </w:t>
      </w:r>
      <w:r w:rsidR="00B97A6A" w:rsidRPr="000904F0">
        <w:rPr>
          <w:rFonts w:ascii="Helvetica Neue" w:hAnsi="Helvetica Neue"/>
          <w:color w:val="FF0000"/>
        </w:rPr>
        <w:t xml:space="preserve">&lt;insert client objective&gt; </w:t>
      </w:r>
      <w:r w:rsidRPr="000904F0">
        <w:rPr>
          <w:rFonts w:ascii="Helvetica Neue" w:hAnsi="Helvetica Neue"/>
        </w:rPr>
        <w:t xml:space="preserve">but are concerned that in the event of your death access to the funds will be subject to will and estate procedures. You are also concerned that your will may be contested and may be open to creditors’ claims. You are concerned that will estate procedures, which usually entail ‘proving’ a will and obtaining probate, can be an </w:t>
      </w:r>
      <w:r w:rsidR="00B97A6A" w:rsidRPr="000904F0">
        <w:rPr>
          <w:rFonts w:ascii="Helvetica Neue" w:hAnsi="Helvetica Neue"/>
        </w:rPr>
        <w:t>expensive and time-</w:t>
      </w:r>
      <w:r w:rsidRPr="000904F0">
        <w:rPr>
          <w:rFonts w:ascii="Helvetica Neue" w:hAnsi="Helvetica Neue"/>
        </w:rPr>
        <w:t xml:space="preserve">consuming exercise. </w:t>
      </w:r>
    </w:p>
    <w:p w:rsidR="002C1EDA" w:rsidRPr="000904F0" w:rsidRDefault="002C1EDA" w:rsidP="002C1EDA">
      <w:pPr>
        <w:pStyle w:val="Heading3"/>
        <w:rPr>
          <w:rFonts w:ascii="Helvetica Neue" w:hAnsi="Helvetica Neue"/>
        </w:rPr>
      </w:pPr>
      <w:r w:rsidRPr="000904F0">
        <w:rPr>
          <w:rFonts w:ascii="Helvetica Neue" w:hAnsi="Helvetica Neue"/>
        </w:rPr>
        <w:t>Recommendation</w:t>
      </w:r>
    </w:p>
    <w:p w:rsidR="002C1EDA" w:rsidRPr="000904F0" w:rsidRDefault="002C1EDA" w:rsidP="002C1EDA">
      <w:pPr>
        <w:rPr>
          <w:rFonts w:ascii="Helvetica Neue" w:hAnsi="Helvetica Neue"/>
        </w:rPr>
      </w:pPr>
      <w:r w:rsidRPr="000904F0">
        <w:rPr>
          <w:rFonts w:ascii="Helvetica Neue" w:hAnsi="Helvetica Neue"/>
        </w:rPr>
        <w:t>Investment bonds provide you with the ability to nominate beneficiaries who will receive the proceeds of the bond on the death of the life insured (which in most cases is the owner of the investment).</w:t>
      </w:r>
    </w:p>
    <w:p w:rsidR="002C1EDA" w:rsidRPr="000904F0" w:rsidRDefault="002C1EDA" w:rsidP="002C1EDA">
      <w:pPr>
        <w:rPr>
          <w:rFonts w:ascii="Helvetica Neue" w:hAnsi="Helvetica Neue"/>
        </w:rPr>
      </w:pPr>
      <w:r w:rsidRPr="000904F0">
        <w:rPr>
          <w:rFonts w:ascii="Helvetica Neue" w:hAnsi="Helvetica Neue"/>
        </w:rPr>
        <w:t xml:space="preserve">Nominating beneficiaries means the proceeds </w:t>
      </w:r>
      <w:proofErr w:type="gramStart"/>
      <w:r w:rsidRPr="000904F0">
        <w:rPr>
          <w:rFonts w:ascii="Helvetica Neue" w:hAnsi="Helvetica Neue"/>
        </w:rPr>
        <w:t>will be paid</w:t>
      </w:r>
      <w:proofErr w:type="gramEnd"/>
      <w:r w:rsidRPr="000904F0">
        <w:rPr>
          <w:rFonts w:ascii="Helvetica Neue" w:hAnsi="Helvetica Neue"/>
        </w:rPr>
        <w:t xml:space="preserve"> directly to the intended recipient and will not form part of your estate assets when you pass away.</w:t>
      </w:r>
    </w:p>
    <w:p w:rsidR="002C1EDA" w:rsidRPr="000904F0" w:rsidRDefault="002C1EDA" w:rsidP="002C1EDA">
      <w:pPr>
        <w:rPr>
          <w:rFonts w:ascii="Helvetica Neue" w:hAnsi="Helvetica Neue"/>
        </w:rPr>
      </w:pPr>
      <w:r w:rsidRPr="000904F0">
        <w:rPr>
          <w:rFonts w:ascii="Helvetica Neue" w:hAnsi="Helvetica Neue"/>
        </w:rPr>
        <w:t>Based on our discussions, we understand that you intend to nominate the following beneficiaries:</w:t>
      </w:r>
      <w:r w:rsidRPr="000904F0">
        <w:rPr>
          <w:rFonts w:ascii="Helvetica Neue" w:hAnsi="Helvetica Neue"/>
        </w:rPr>
        <w:br/>
      </w:r>
    </w:p>
    <w:tbl>
      <w:tblPr>
        <w:tblStyle w:val="TableGrid"/>
        <w:tblW w:w="0" w:type="auto"/>
        <w:tblLook w:val="04A0" w:firstRow="1" w:lastRow="0" w:firstColumn="1" w:lastColumn="0" w:noHBand="0" w:noVBand="1"/>
      </w:tblPr>
      <w:tblGrid>
        <w:gridCol w:w="7054"/>
        <w:gridCol w:w="1808"/>
      </w:tblGrid>
      <w:tr w:rsidR="002C1EDA" w:rsidRPr="000904F0" w:rsidTr="007D3037">
        <w:tc>
          <w:tcPr>
            <w:tcW w:w="7054" w:type="dxa"/>
          </w:tcPr>
          <w:p w:rsidR="002C1EDA" w:rsidRPr="000904F0" w:rsidRDefault="002C1EDA" w:rsidP="007D3037">
            <w:pPr>
              <w:spacing w:before="60" w:after="60"/>
              <w:rPr>
                <w:rFonts w:ascii="Helvetica Neue" w:hAnsi="Helvetica Neue"/>
                <w:b/>
              </w:rPr>
            </w:pPr>
            <w:r w:rsidRPr="000904F0">
              <w:rPr>
                <w:rFonts w:ascii="Helvetica Neue" w:hAnsi="Helvetica Neue"/>
                <w:b/>
              </w:rPr>
              <w:t>Name</w:t>
            </w:r>
          </w:p>
        </w:tc>
        <w:tc>
          <w:tcPr>
            <w:tcW w:w="1808" w:type="dxa"/>
          </w:tcPr>
          <w:p w:rsidR="002C1EDA" w:rsidRPr="000904F0" w:rsidRDefault="002C1EDA" w:rsidP="007D3037">
            <w:pPr>
              <w:spacing w:before="60" w:after="60"/>
              <w:rPr>
                <w:rFonts w:ascii="Helvetica Neue" w:hAnsi="Helvetica Neue"/>
                <w:b/>
              </w:rPr>
            </w:pPr>
            <w:r w:rsidRPr="000904F0">
              <w:rPr>
                <w:rFonts w:ascii="Helvetica Neue" w:hAnsi="Helvetica Neue"/>
                <w:b/>
              </w:rPr>
              <w:t>Percentage</w:t>
            </w:r>
          </w:p>
        </w:tc>
      </w:tr>
      <w:tr w:rsidR="002C6782" w:rsidRPr="000904F0" w:rsidTr="007D3037">
        <w:tc>
          <w:tcPr>
            <w:tcW w:w="7054" w:type="dxa"/>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name&gt;</w:t>
            </w:r>
          </w:p>
        </w:tc>
        <w:tc>
          <w:tcPr>
            <w:tcW w:w="1808" w:type="dxa"/>
          </w:tcPr>
          <w:p w:rsidR="002C6782" w:rsidRPr="000904F0" w:rsidRDefault="002C6782" w:rsidP="00FE6530">
            <w:pPr>
              <w:spacing w:before="60" w:after="60"/>
              <w:rPr>
                <w:rFonts w:ascii="Helvetica Neue" w:hAnsi="Helvetica Neue"/>
              </w:rPr>
            </w:pPr>
            <w:r w:rsidRPr="000904F0">
              <w:rPr>
                <w:rFonts w:ascii="Helvetica Neue" w:hAnsi="Helvetica Neue"/>
                <w:color w:val="FF0000"/>
              </w:rPr>
              <w:t>&lt;insert %age</w:t>
            </w:r>
            <w:r w:rsidRPr="000904F0">
              <w:rPr>
                <w:rFonts w:ascii="Helvetica Neue" w:hAnsi="Helvetica Neue"/>
              </w:rPr>
              <w:t>&gt;</w:t>
            </w:r>
          </w:p>
        </w:tc>
      </w:tr>
      <w:tr w:rsidR="002C6782" w:rsidRPr="000904F0" w:rsidTr="007D3037">
        <w:tc>
          <w:tcPr>
            <w:tcW w:w="7054" w:type="dxa"/>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name&gt;</w:t>
            </w:r>
          </w:p>
        </w:tc>
        <w:tc>
          <w:tcPr>
            <w:tcW w:w="1808" w:type="dxa"/>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%age</w:t>
            </w:r>
            <w:r w:rsidRPr="000904F0">
              <w:rPr>
                <w:rFonts w:ascii="Helvetica Neue" w:hAnsi="Helvetica Neue"/>
              </w:rPr>
              <w:t>&gt;</w:t>
            </w:r>
          </w:p>
        </w:tc>
      </w:tr>
      <w:tr w:rsidR="002C6782" w:rsidRPr="000904F0" w:rsidTr="007D3037">
        <w:tc>
          <w:tcPr>
            <w:tcW w:w="7054" w:type="dxa"/>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name&gt;</w:t>
            </w:r>
          </w:p>
        </w:tc>
        <w:tc>
          <w:tcPr>
            <w:tcW w:w="1808" w:type="dxa"/>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%age</w:t>
            </w:r>
            <w:r w:rsidRPr="000904F0">
              <w:rPr>
                <w:rFonts w:ascii="Helvetica Neue" w:hAnsi="Helvetica Neue"/>
              </w:rPr>
              <w:t>&gt;</w:t>
            </w:r>
          </w:p>
        </w:tc>
      </w:tr>
    </w:tbl>
    <w:p w:rsidR="002C1EDA" w:rsidRPr="000904F0" w:rsidRDefault="002C1EDA" w:rsidP="002C1EDA">
      <w:pPr>
        <w:rPr>
          <w:rFonts w:ascii="Helvetica Neue" w:hAnsi="Helvetica Neue"/>
          <w:color w:val="0070C0"/>
        </w:rPr>
      </w:pPr>
      <w:r w:rsidRPr="000904F0">
        <w:rPr>
          <w:rFonts w:ascii="Helvetica Neue" w:hAnsi="Helvetica Neue"/>
          <w:color w:val="0070C0"/>
        </w:rPr>
        <w:t>[</w:t>
      </w:r>
      <w:r w:rsidRPr="000904F0">
        <w:rPr>
          <w:rFonts w:ascii="Helvetica Neue" w:hAnsi="Helvetica Neue"/>
          <w:b/>
          <w:color w:val="0070C0"/>
        </w:rPr>
        <w:t>Joint survivorship</w:t>
      </w:r>
    </w:p>
    <w:p w:rsidR="002C1EDA" w:rsidRPr="000904F0" w:rsidRDefault="002C1EDA" w:rsidP="002C1EDA">
      <w:pPr>
        <w:rPr>
          <w:rFonts w:ascii="Helvetica Neue" w:hAnsi="Helvetica Neue"/>
          <w:color w:val="0070C0"/>
        </w:rPr>
      </w:pPr>
      <w:r w:rsidRPr="000904F0">
        <w:rPr>
          <w:rFonts w:ascii="Helvetica Neue" w:hAnsi="Helvetica Neue"/>
          <w:color w:val="0070C0"/>
        </w:rPr>
        <w:t>Because you have nominated multiple beneficiaries (and in the event that a beneficiary passes before your death), you have advised us that you would like to have the deceased beneficiary’s percentage benefit entitlements re-distributed automatically on an equal pro rata basis to the surviving beneficiaries.]</w:t>
      </w:r>
    </w:p>
    <w:p w:rsidR="002C1EDA" w:rsidRPr="000904F0" w:rsidRDefault="002C1EDA" w:rsidP="002C1EDA">
      <w:pPr>
        <w:rPr>
          <w:rFonts w:ascii="Helvetica Neue" w:hAnsi="Helvetica Neue"/>
          <w:color w:val="0070C0"/>
        </w:rPr>
      </w:pPr>
      <w:r w:rsidRPr="000904F0">
        <w:rPr>
          <w:rFonts w:ascii="Helvetica Neue" w:hAnsi="Helvetica Neue"/>
          <w:color w:val="0070C0"/>
        </w:rPr>
        <w:t>[</w:t>
      </w:r>
      <w:r w:rsidRPr="000904F0">
        <w:rPr>
          <w:rFonts w:ascii="Helvetica Neue" w:hAnsi="Helvetica Neue"/>
          <w:b/>
          <w:color w:val="0070C0"/>
        </w:rPr>
        <w:t>Down-the line nominations</w:t>
      </w:r>
    </w:p>
    <w:p w:rsidR="002C1EDA" w:rsidRPr="000904F0" w:rsidRDefault="002C1EDA" w:rsidP="002C1EDA">
      <w:pPr>
        <w:rPr>
          <w:rFonts w:ascii="Helvetica Neue" w:hAnsi="Helvetica Neue"/>
          <w:color w:val="0070C0"/>
        </w:rPr>
      </w:pPr>
      <w:proofErr w:type="gramStart"/>
      <w:r w:rsidRPr="000904F0">
        <w:rPr>
          <w:rFonts w:ascii="Helvetica Neue" w:hAnsi="Helvetica Neue"/>
          <w:color w:val="0070C0"/>
        </w:rPr>
        <w:t>Because you have nominated multiple beneficiaries.</w:t>
      </w:r>
      <w:proofErr w:type="gramEnd"/>
      <w:r w:rsidRPr="000904F0">
        <w:rPr>
          <w:rFonts w:ascii="Helvetica Neue" w:hAnsi="Helvetica Neue"/>
          <w:color w:val="0070C0"/>
        </w:rPr>
        <w:t xml:space="preserve"> You have advised us that in the event that a beneficiary passes before your death, you would like to re-allocate benefit proceeds from an originally specified beneficiary to pass ‘down-the-line’ (for example, from a nominated parent beneficiary, to his or her child, or estate representative) in the event of passing before the last surviving life insured.]</w:t>
      </w:r>
    </w:p>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The beneficiaries will receive the proceeds of the investment </w:t>
      </w:r>
      <w:proofErr w:type="gramStart"/>
      <w:r w:rsidRPr="000904F0">
        <w:rPr>
          <w:rFonts w:ascii="Helvetica Neue" w:hAnsi="Helvetica Neue"/>
        </w:rPr>
        <w:t>tax free</w:t>
      </w:r>
      <w:proofErr w:type="gramEnd"/>
      <w:r w:rsidRPr="000904F0">
        <w:rPr>
          <w:rFonts w:ascii="Helvetica Neue" w:hAnsi="Helvetica Neue"/>
        </w:rPr>
        <w:t>.</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Proceeds pass outside of your will and legal estate avoiding possible challenges and claims.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There are no delays associated with the granting of probate or the administration of your estate.</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You can nominate individuals, companies, trusts or charities to receive your bond’s proceeds on the death of the last surviving life insured.</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There is no restriction on the number of beneficiaries you can nominate or what percentage to allocate to each beneficiary. You can also remove or add a beneficiary, as well as change the benefit percentage allocations at any time.</w:t>
      </w:r>
    </w:p>
    <w:p w:rsidR="002C1EDA" w:rsidRPr="000904F0" w:rsidRDefault="002C1EDA" w:rsidP="002C1EDA">
      <w:pPr>
        <w:pStyle w:val="DotBullet"/>
        <w:numPr>
          <w:ilvl w:val="0"/>
          <w:numId w:val="13"/>
        </w:numPr>
        <w:rPr>
          <w:rFonts w:ascii="Helvetica Neue" w:hAnsi="Helvetica Neue"/>
          <w:color w:val="0070C0"/>
        </w:rPr>
      </w:pPr>
      <w:r w:rsidRPr="000904F0">
        <w:rPr>
          <w:rFonts w:ascii="Helvetica Neue" w:hAnsi="Helvetica Neue"/>
          <w:color w:val="0070C0"/>
        </w:rPr>
        <w:t>[You won’t need to remember to modify your beneficiary nomination in the event of the death of one of the beneficiaries]</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a beneficiary </w:t>
      </w:r>
      <w:proofErr w:type="gramStart"/>
      <w:r w:rsidRPr="000904F0">
        <w:rPr>
          <w:rFonts w:ascii="Helvetica Neue" w:hAnsi="Helvetica Neue"/>
        </w:rPr>
        <w:t>is not nominated</w:t>
      </w:r>
      <w:proofErr w:type="gramEnd"/>
      <w:r w:rsidRPr="000904F0">
        <w:rPr>
          <w:rFonts w:ascii="Helvetica Neue" w:hAnsi="Helvetica Neue"/>
        </w:rPr>
        <w:t>, the benefit will be paid to your estate.</w:t>
      </w:r>
    </w:p>
    <w:p w:rsidR="00733016"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you set up multiple lives insured, the benefits </w:t>
      </w:r>
      <w:proofErr w:type="gramStart"/>
      <w:r w:rsidRPr="000904F0">
        <w:rPr>
          <w:rFonts w:ascii="Helvetica Neue" w:hAnsi="Helvetica Neue"/>
        </w:rPr>
        <w:t>will be paid</w:t>
      </w:r>
      <w:proofErr w:type="gramEnd"/>
      <w:r w:rsidRPr="000904F0">
        <w:rPr>
          <w:rFonts w:ascii="Helvetica Neue" w:hAnsi="Helvetica Neue"/>
        </w:rPr>
        <w:t xml:space="preserve"> to the beneficiaries on the death of the last surviving life insured. </w:t>
      </w:r>
    </w:p>
    <w:p w:rsidR="00733016" w:rsidRPr="000904F0" w:rsidRDefault="00733016" w:rsidP="00443EE4">
      <w:pPr>
        <w:pStyle w:val="DotBullet"/>
        <w:numPr>
          <w:ilvl w:val="0"/>
          <w:numId w:val="0"/>
        </w:numPr>
        <w:rPr>
          <w:rFonts w:ascii="Helvetica Neue" w:hAnsi="Helvetica Neue"/>
        </w:rPr>
      </w:pP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2C1EDA" w:rsidRPr="000904F0" w:rsidRDefault="002C1EDA" w:rsidP="00443EE4">
      <w:pPr>
        <w:pStyle w:val="DotBullet"/>
        <w:numPr>
          <w:ilvl w:val="0"/>
          <w:numId w:val="0"/>
        </w:numPr>
        <w:rPr>
          <w:rFonts w:ascii="Helvetica Neue" w:hAnsi="Helvetica Neue"/>
        </w:rPr>
      </w:pPr>
      <w:r w:rsidRPr="000904F0">
        <w:rPr>
          <w:rFonts w:ascii="Helvetica Neue" w:hAnsi="Helvetica Neue"/>
        </w:rPr>
        <w:br w:type="page"/>
      </w:r>
    </w:p>
    <w:p w:rsidR="002C1EDA" w:rsidRPr="000904F0" w:rsidRDefault="00B97A6A" w:rsidP="002C1EDA">
      <w:pPr>
        <w:pStyle w:val="Heading2"/>
        <w:rPr>
          <w:rFonts w:ascii="Helvetica Neue" w:hAnsi="Helvetica Neue"/>
        </w:rPr>
      </w:pPr>
      <w:bookmarkStart w:id="36" w:name="_Toc508701849"/>
      <w:r w:rsidRPr="000904F0">
        <w:rPr>
          <w:rFonts w:ascii="Helvetica Neue" w:hAnsi="Helvetica Neue"/>
        </w:rPr>
        <w:t xml:space="preserve">Strategy 2 - </w:t>
      </w:r>
      <w:r w:rsidR="002C1EDA" w:rsidRPr="000904F0">
        <w:rPr>
          <w:rFonts w:ascii="Helvetica Neue" w:hAnsi="Helvetica Neue"/>
        </w:rPr>
        <w:t>Future event transfer</w:t>
      </w:r>
      <w:bookmarkEnd w:id="36"/>
    </w:p>
    <w:p w:rsidR="002C1EDA" w:rsidRPr="000904F0" w:rsidRDefault="002C1EDA" w:rsidP="002C1EDA">
      <w:pPr>
        <w:pStyle w:val="Heading3"/>
        <w:rPr>
          <w:rFonts w:ascii="Helvetica Neue" w:hAnsi="Helvetica Neue"/>
        </w:rPr>
      </w:pPr>
      <w:r w:rsidRPr="000904F0">
        <w:rPr>
          <w:rFonts w:ascii="Helvetica Neue" w:hAnsi="Helvetica Neue"/>
        </w:rPr>
        <w:t>Client situation</w:t>
      </w:r>
    </w:p>
    <w:p w:rsidR="002C1EDA" w:rsidRPr="000904F0" w:rsidRDefault="002C1EDA" w:rsidP="002C1EDA">
      <w:pPr>
        <w:rPr>
          <w:rFonts w:ascii="Helvetica Neue" w:hAnsi="Helvetica Neue"/>
        </w:rPr>
      </w:pPr>
      <w:r w:rsidRPr="000904F0">
        <w:rPr>
          <w:rFonts w:ascii="Helvetica Neue" w:hAnsi="Helvetica Neue"/>
        </w:rPr>
        <w:t xml:space="preserve">You wish to invest funds for </w:t>
      </w:r>
      <w:r w:rsidRPr="000904F0">
        <w:rPr>
          <w:rFonts w:ascii="Helvetica Neue" w:hAnsi="Helvetica Neue"/>
          <w:color w:val="FF0000"/>
        </w:rPr>
        <w:t>&lt;insert client objective&gt;</w:t>
      </w:r>
      <w:r w:rsidRPr="000904F0">
        <w:rPr>
          <w:rFonts w:ascii="Helvetica Neue" w:hAnsi="Helvetica Neue"/>
        </w:rPr>
        <w:t xml:space="preserve"> but want to arrange for the transfer of your investment bond on the occurrence of a future date to your named recipients being </w:t>
      </w:r>
      <w:r w:rsidRPr="000904F0">
        <w:rPr>
          <w:rFonts w:ascii="Helvetica Neue" w:hAnsi="Helvetica Neue"/>
          <w:color w:val="FF0000"/>
        </w:rPr>
        <w:t>&lt;insert “your death” or insert future date&gt;.</w:t>
      </w:r>
    </w:p>
    <w:p w:rsidR="002C1EDA" w:rsidRPr="000904F0" w:rsidRDefault="002C1EDA" w:rsidP="002C1EDA">
      <w:pPr>
        <w:rPr>
          <w:rFonts w:ascii="Helvetica Neue" w:hAnsi="Helvetica Neue"/>
          <w:color w:val="0070C0"/>
        </w:rPr>
      </w:pPr>
      <w:r w:rsidRPr="000904F0">
        <w:rPr>
          <w:rFonts w:ascii="Helvetica Neue" w:hAnsi="Helvetica Neue"/>
          <w:color w:val="0070C0"/>
        </w:rPr>
        <w:t xml:space="preserve">[You also want to restrict the recipient’s ability </w:t>
      </w:r>
      <w:proofErr w:type="gramStart"/>
      <w:r w:rsidRPr="000904F0">
        <w:rPr>
          <w:rFonts w:ascii="Helvetica Neue" w:hAnsi="Helvetica Neue"/>
          <w:color w:val="0070C0"/>
        </w:rPr>
        <w:t>to fully withdraw</w:t>
      </w:r>
      <w:proofErr w:type="gramEnd"/>
      <w:r w:rsidRPr="000904F0">
        <w:rPr>
          <w:rFonts w:ascii="Helvetica Neue" w:hAnsi="Helvetica Neue"/>
          <w:color w:val="0070C0"/>
        </w:rPr>
        <w:t xml:space="preserve"> funds from the investment bond once transferred.]</w:t>
      </w:r>
    </w:p>
    <w:p w:rsidR="002C1EDA" w:rsidRPr="000904F0" w:rsidRDefault="002C1EDA" w:rsidP="002C1EDA">
      <w:pPr>
        <w:pStyle w:val="Heading3"/>
        <w:rPr>
          <w:rFonts w:ascii="Helvetica Neue" w:hAnsi="Helvetica Neue"/>
        </w:rPr>
      </w:pPr>
      <w:r w:rsidRPr="000904F0">
        <w:rPr>
          <w:rFonts w:ascii="Helvetica Neue" w:hAnsi="Helvetica Neue"/>
        </w:rPr>
        <w:t>Recommendation</w:t>
      </w:r>
    </w:p>
    <w:p w:rsidR="002C1EDA" w:rsidRPr="000904F0" w:rsidRDefault="002C1EDA" w:rsidP="002C1EDA">
      <w:pPr>
        <w:rPr>
          <w:rFonts w:ascii="Helvetica Neue" w:hAnsi="Helvetica Neue"/>
        </w:rPr>
      </w:pPr>
      <w:r w:rsidRPr="000904F0">
        <w:rPr>
          <w:rFonts w:ascii="Helvetica Neue" w:hAnsi="Helvetica Neue"/>
        </w:rPr>
        <w:t>Investment bonds provide you with the ability to transfer your investment bond to nominated recipients on a specified date or event.</w:t>
      </w:r>
    </w:p>
    <w:p w:rsidR="002C1EDA" w:rsidRPr="000904F0" w:rsidRDefault="002C1EDA" w:rsidP="002C1EDA">
      <w:pPr>
        <w:rPr>
          <w:rFonts w:ascii="Helvetica Neue" w:hAnsi="Helvetica Neue"/>
        </w:rPr>
      </w:pPr>
      <w:r w:rsidRPr="000904F0">
        <w:rPr>
          <w:rFonts w:ascii="Helvetica Neue" w:hAnsi="Helvetica Neue"/>
        </w:rPr>
        <w:t xml:space="preserve">Nominating recipients of your transfer means the investment bond </w:t>
      </w:r>
      <w:proofErr w:type="gramStart"/>
      <w:r w:rsidRPr="000904F0">
        <w:rPr>
          <w:rFonts w:ascii="Helvetica Neue" w:hAnsi="Helvetica Neue"/>
        </w:rPr>
        <w:t>will be transferred</w:t>
      </w:r>
      <w:proofErr w:type="gramEnd"/>
      <w:r w:rsidRPr="000904F0">
        <w:rPr>
          <w:rFonts w:ascii="Helvetica Neue" w:hAnsi="Helvetica Neue"/>
        </w:rPr>
        <w:t xml:space="preserve"> to the intended recipient and will not form part of your estate assets when you pass away.</w:t>
      </w:r>
    </w:p>
    <w:p w:rsidR="002C1EDA" w:rsidRPr="000904F0" w:rsidRDefault="002C1EDA" w:rsidP="002C1EDA">
      <w:pPr>
        <w:rPr>
          <w:rFonts w:ascii="Helvetica Neue" w:hAnsi="Helvetica Neue"/>
        </w:rPr>
      </w:pPr>
      <w:r w:rsidRPr="000904F0">
        <w:rPr>
          <w:rFonts w:ascii="Helvetica Neue" w:hAnsi="Helvetica Neue"/>
        </w:rPr>
        <w:t>Based on our discussions, we understand that you intend to nominate the following recipients.</w:t>
      </w:r>
      <w:r w:rsidRPr="000904F0">
        <w:rPr>
          <w:rFonts w:ascii="Helvetica Neue" w:hAnsi="Helvetica Neue"/>
        </w:rPr>
        <w:br/>
      </w:r>
    </w:p>
    <w:tbl>
      <w:tblPr>
        <w:tblStyle w:val="TableGrid"/>
        <w:tblW w:w="9039" w:type="dxa"/>
        <w:tblLook w:val="04A0" w:firstRow="1" w:lastRow="0" w:firstColumn="1" w:lastColumn="0" w:noHBand="0" w:noVBand="1"/>
      </w:tblPr>
      <w:tblGrid>
        <w:gridCol w:w="9039"/>
      </w:tblGrid>
      <w:tr w:rsidR="002C1EDA" w:rsidRPr="000904F0" w:rsidTr="007D3037">
        <w:tc>
          <w:tcPr>
            <w:tcW w:w="9039" w:type="dxa"/>
          </w:tcPr>
          <w:p w:rsidR="002C1EDA" w:rsidRPr="000904F0" w:rsidRDefault="002C1EDA" w:rsidP="007D3037">
            <w:pPr>
              <w:spacing w:before="60" w:after="60"/>
              <w:rPr>
                <w:rFonts w:ascii="Helvetica Neue" w:hAnsi="Helvetica Neue"/>
                <w:b/>
              </w:rPr>
            </w:pPr>
            <w:r w:rsidRPr="000904F0">
              <w:rPr>
                <w:rFonts w:ascii="Helvetica Neue" w:hAnsi="Helvetica Neue"/>
                <w:b/>
              </w:rPr>
              <w:t>Name</w:t>
            </w:r>
          </w:p>
        </w:tc>
      </w:tr>
      <w:tr w:rsidR="002C6782" w:rsidRPr="000904F0" w:rsidTr="007D3037">
        <w:tc>
          <w:tcPr>
            <w:tcW w:w="9039" w:type="dxa"/>
          </w:tcPr>
          <w:p w:rsidR="002C6782" w:rsidRPr="000904F0" w:rsidRDefault="002C6782" w:rsidP="007D3037">
            <w:pPr>
              <w:spacing w:before="60" w:after="60"/>
              <w:rPr>
                <w:rFonts w:ascii="Helvetica Neue" w:hAnsi="Helvetica Neue"/>
                <w:color w:val="FF0000"/>
              </w:rPr>
            </w:pPr>
            <w:r w:rsidRPr="000904F0">
              <w:rPr>
                <w:rFonts w:ascii="Helvetica Neue" w:hAnsi="Helvetica Neue"/>
                <w:color w:val="FF0000"/>
              </w:rPr>
              <w:t>&lt;Insert transferee name&gt;</w:t>
            </w:r>
          </w:p>
        </w:tc>
      </w:tr>
      <w:tr w:rsidR="002C6782" w:rsidRPr="000904F0" w:rsidTr="007D3037">
        <w:tc>
          <w:tcPr>
            <w:tcW w:w="9039" w:type="dxa"/>
          </w:tcPr>
          <w:p w:rsidR="002C6782" w:rsidRPr="000904F0" w:rsidRDefault="002C6782" w:rsidP="007D3037">
            <w:pPr>
              <w:spacing w:before="60" w:after="60"/>
              <w:rPr>
                <w:rFonts w:ascii="Helvetica Neue" w:hAnsi="Helvetica Neue"/>
                <w:color w:val="FF0000"/>
              </w:rPr>
            </w:pPr>
            <w:r w:rsidRPr="000904F0">
              <w:rPr>
                <w:rFonts w:ascii="Helvetica Neue" w:hAnsi="Helvetica Neue"/>
                <w:color w:val="FF0000"/>
              </w:rPr>
              <w:t>&lt;Insert transferee name&gt;</w:t>
            </w:r>
          </w:p>
        </w:tc>
      </w:tr>
      <w:tr w:rsidR="002C6782" w:rsidRPr="000904F0" w:rsidTr="007D3037">
        <w:tc>
          <w:tcPr>
            <w:tcW w:w="9039" w:type="dxa"/>
          </w:tcPr>
          <w:p w:rsidR="002C6782" w:rsidRPr="000904F0" w:rsidRDefault="002C6782" w:rsidP="007D3037">
            <w:pPr>
              <w:spacing w:before="60" w:after="60"/>
              <w:rPr>
                <w:rFonts w:ascii="Helvetica Neue" w:hAnsi="Helvetica Neue"/>
                <w:color w:val="FF0000"/>
              </w:rPr>
            </w:pPr>
            <w:r w:rsidRPr="000904F0">
              <w:rPr>
                <w:rFonts w:ascii="Helvetica Neue" w:hAnsi="Helvetica Neue"/>
                <w:color w:val="FF0000"/>
              </w:rPr>
              <w:t>&lt;Insert transferee name&gt;</w:t>
            </w:r>
          </w:p>
        </w:tc>
      </w:tr>
    </w:tbl>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The recipients will receive the transfer of the investment bond </w:t>
      </w:r>
      <w:proofErr w:type="gramStart"/>
      <w:r w:rsidRPr="000904F0">
        <w:rPr>
          <w:rFonts w:ascii="Helvetica Neue" w:hAnsi="Helvetica Neue"/>
        </w:rPr>
        <w:t>tax free</w:t>
      </w:r>
      <w:proofErr w:type="gramEnd"/>
      <w:r w:rsidRPr="000904F0">
        <w:rPr>
          <w:rFonts w:ascii="Helvetica Neue" w:hAnsi="Helvetica Neue"/>
        </w:rPr>
        <w:t>.</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The transfer passes outside of your will and legal estate avoiding possible challenges and claims.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There are no delays associated with the granting of probate or the administration of your estate.</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You can nominate individuals, companies, trusts or charities to have the bond transferred to on your death or nominated date.</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There is no restriction on the number of recipients to transfer your investment bond </w:t>
      </w:r>
      <w:proofErr w:type="gramStart"/>
      <w:r w:rsidRPr="000904F0">
        <w:rPr>
          <w:rFonts w:ascii="Helvetica Neue" w:hAnsi="Helvetica Neue"/>
        </w:rPr>
        <w:t>to</w:t>
      </w:r>
      <w:proofErr w:type="gramEnd"/>
      <w:r w:rsidRPr="000904F0">
        <w:rPr>
          <w:rFonts w:ascii="Helvetica Neue" w:hAnsi="Helvetica Neue"/>
        </w:rPr>
        <w:t>.</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You can restrict the amount of funds that </w:t>
      </w:r>
      <w:proofErr w:type="gramStart"/>
      <w:r w:rsidRPr="000904F0">
        <w:rPr>
          <w:rFonts w:ascii="Helvetica Neue" w:hAnsi="Helvetica Neue"/>
        </w:rPr>
        <w:t>can be withdrawn</w:t>
      </w:r>
      <w:proofErr w:type="gramEnd"/>
      <w:r w:rsidRPr="000904F0">
        <w:rPr>
          <w:rFonts w:ascii="Helvetica Neue" w:hAnsi="Helvetica Neue"/>
        </w:rPr>
        <w:t xml:space="preserve"> annually by the recipients.</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the recipient passes before the transfer, the benefit </w:t>
      </w:r>
      <w:proofErr w:type="gramStart"/>
      <w:r w:rsidRPr="000904F0">
        <w:rPr>
          <w:rFonts w:ascii="Helvetica Neue" w:hAnsi="Helvetica Neue"/>
        </w:rPr>
        <w:t>will be transferred</w:t>
      </w:r>
      <w:proofErr w:type="gramEnd"/>
      <w:r w:rsidRPr="000904F0">
        <w:rPr>
          <w:rFonts w:ascii="Helvetica Neue" w:hAnsi="Helvetica Neue"/>
        </w:rPr>
        <w:t xml:space="preserve"> to the recipient’s estate.</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you set up a transfer on death, the transfer will occur following your death and once the transfer </w:t>
      </w:r>
      <w:proofErr w:type="gramStart"/>
      <w:r w:rsidRPr="000904F0">
        <w:rPr>
          <w:rFonts w:ascii="Helvetica Neue" w:hAnsi="Helvetica Neue"/>
        </w:rPr>
        <w:t>has been completed</w:t>
      </w:r>
      <w:proofErr w:type="gramEnd"/>
      <w:r w:rsidRPr="000904F0">
        <w:rPr>
          <w:rFonts w:ascii="Helvetica Neue" w:hAnsi="Helvetica Neue"/>
        </w:rPr>
        <w:t>.</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you nominate a future date for the transfer and you pass away before that date, your investment bond </w:t>
      </w:r>
      <w:proofErr w:type="gramStart"/>
      <w:r w:rsidRPr="000904F0">
        <w:rPr>
          <w:rFonts w:ascii="Helvetica Neue" w:hAnsi="Helvetica Neue"/>
        </w:rPr>
        <w:t>will be held</w:t>
      </w:r>
      <w:proofErr w:type="gramEnd"/>
      <w:r w:rsidRPr="000904F0">
        <w:rPr>
          <w:rFonts w:ascii="Helvetica Neue" w:hAnsi="Helvetica Neue"/>
        </w:rPr>
        <w:t xml:space="preserve"> by your estate. Your estate will not be able to change or revoke your future event transfer request.</w:t>
      </w:r>
    </w:p>
    <w:p w:rsidR="002C1EDA" w:rsidRPr="000904F0" w:rsidRDefault="002C1EDA" w:rsidP="002C1EDA">
      <w:pPr>
        <w:pStyle w:val="DotBullet"/>
        <w:numPr>
          <w:ilvl w:val="0"/>
          <w:numId w:val="13"/>
        </w:numPr>
        <w:rPr>
          <w:rFonts w:ascii="Helvetica Neue" w:hAnsi="Helvetica Neue"/>
        </w:rPr>
      </w:pPr>
      <w:proofErr w:type="gramStart"/>
      <w:r w:rsidRPr="000904F0">
        <w:rPr>
          <w:rFonts w:ascii="Helvetica Neue" w:hAnsi="Helvetica Neue"/>
        </w:rPr>
        <w:t>If you restrict access to funds (following the transfer), the recipient will not be able to transfer the investment bond or use it as security for a loan.</w:t>
      </w:r>
      <w:proofErr w:type="gramEnd"/>
      <w:r w:rsidRPr="000904F0">
        <w:rPr>
          <w:rFonts w:ascii="Helvetica Neue" w:hAnsi="Helvetica Neue"/>
        </w:rPr>
        <w:t xml:space="preserve"> </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733016" w:rsidRPr="000904F0" w:rsidRDefault="00733016" w:rsidP="00443EE4">
      <w:pPr>
        <w:pStyle w:val="DotBullet"/>
        <w:numPr>
          <w:ilvl w:val="0"/>
          <w:numId w:val="0"/>
        </w:numPr>
        <w:rPr>
          <w:rFonts w:ascii="Helvetica Neue" w:hAnsi="Helvetica Neue"/>
        </w:rPr>
      </w:pPr>
    </w:p>
    <w:p w:rsidR="00733016" w:rsidRPr="000904F0" w:rsidRDefault="00733016">
      <w:pPr>
        <w:spacing w:before="0"/>
        <w:rPr>
          <w:rFonts w:ascii="Helvetica Neue" w:hAnsi="Helvetica Neue" w:cs="Arial"/>
          <w:b/>
          <w:bCs/>
          <w:iCs/>
          <w:sz w:val="28"/>
          <w:szCs w:val="28"/>
        </w:rPr>
      </w:pPr>
      <w:bookmarkStart w:id="37" w:name="_Strategy_3_-"/>
      <w:bookmarkEnd w:id="37"/>
      <w:r w:rsidRPr="000904F0">
        <w:rPr>
          <w:rFonts w:ascii="Helvetica Neue" w:hAnsi="Helvetica Neue"/>
        </w:rPr>
        <w:br w:type="page"/>
      </w:r>
    </w:p>
    <w:p w:rsidR="002C1EDA" w:rsidRPr="000904F0" w:rsidRDefault="00B97A6A" w:rsidP="002C1EDA">
      <w:pPr>
        <w:pStyle w:val="Heading2"/>
        <w:rPr>
          <w:rFonts w:ascii="Helvetica Neue" w:hAnsi="Helvetica Neue"/>
        </w:rPr>
      </w:pPr>
      <w:bookmarkStart w:id="38" w:name="_Toc508701850"/>
      <w:r w:rsidRPr="000904F0">
        <w:rPr>
          <w:rFonts w:ascii="Helvetica Neue" w:hAnsi="Helvetica Neue"/>
        </w:rPr>
        <w:t xml:space="preserve">Strategy 3 - </w:t>
      </w:r>
      <w:r w:rsidR="002C1EDA" w:rsidRPr="000904F0">
        <w:rPr>
          <w:rFonts w:ascii="Helvetica Neue" w:hAnsi="Helvetica Neue"/>
        </w:rPr>
        <w:t>Child advancement policy</w:t>
      </w:r>
      <w:bookmarkEnd w:id="38"/>
    </w:p>
    <w:p w:rsidR="002C1EDA" w:rsidRPr="000904F0" w:rsidRDefault="002C1EDA" w:rsidP="002C1EDA">
      <w:pPr>
        <w:pStyle w:val="Heading3"/>
        <w:rPr>
          <w:rFonts w:ascii="Helvetica Neue" w:hAnsi="Helvetica Neue"/>
        </w:rPr>
      </w:pPr>
      <w:r w:rsidRPr="000904F0">
        <w:rPr>
          <w:rFonts w:ascii="Helvetica Neue" w:hAnsi="Helvetica Neue"/>
        </w:rPr>
        <w:t>Client situation</w:t>
      </w:r>
    </w:p>
    <w:p w:rsidR="002C1EDA" w:rsidRPr="000904F0" w:rsidRDefault="002C1EDA" w:rsidP="002C1EDA">
      <w:pPr>
        <w:rPr>
          <w:rFonts w:ascii="Helvetica Neue" w:hAnsi="Helvetica Neue"/>
        </w:rPr>
      </w:pPr>
      <w:r w:rsidRPr="000904F0">
        <w:rPr>
          <w:rFonts w:ascii="Helvetica Neue" w:hAnsi="Helvetica Neue"/>
        </w:rPr>
        <w:t xml:space="preserve">You wish to invest funds for </w:t>
      </w:r>
      <w:r w:rsidRPr="000904F0">
        <w:rPr>
          <w:rFonts w:ascii="Helvetica Neue" w:hAnsi="Helvetica Neue"/>
          <w:color w:val="FF0000"/>
        </w:rPr>
        <w:t xml:space="preserve">&lt;insert client objective&gt; </w:t>
      </w:r>
      <w:r w:rsidRPr="000904F0">
        <w:rPr>
          <w:rFonts w:ascii="Helvetica Neue" w:hAnsi="Helvetica Neue"/>
        </w:rPr>
        <w:t xml:space="preserve">but want to arrange for the transfer of your investment bond to a nominated child at a future date being the child’s </w:t>
      </w:r>
      <w:r w:rsidRPr="000904F0">
        <w:rPr>
          <w:rFonts w:ascii="Helvetica Neue" w:hAnsi="Helvetica Neue"/>
          <w:color w:val="FF0000"/>
        </w:rPr>
        <w:t>&lt;insert age&gt;</w:t>
      </w:r>
      <w:r w:rsidRPr="000904F0">
        <w:rPr>
          <w:rFonts w:ascii="Helvetica Neue" w:hAnsi="Helvetica Neue"/>
        </w:rPr>
        <w:t xml:space="preserve"> birthday.</w:t>
      </w:r>
    </w:p>
    <w:p w:rsidR="002C1EDA" w:rsidRPr="000904F0" w:rsidRDefault="002C1EDA" w:rsidP="002C1EDA">
      <w:pPr>
        <w:rPr>
          <w:rFonts w:ascii="Helvetica Neue" w:hAnsi="Helvetica Neue"/>
        </w:rPr>
      </w:pPr>
      <w:r w:rsidRPr="000904F0">
        <w:rPr>
          <w:rFonts w:ascii="Helvetica Neue" w:hAnsi="Helvetica Neue"/>
          <w:color w:val="0070C0"/>
        </w:rPr>
        <w:t xml:space="preserve">[You also want to restrict the child’s ability to fully withdraw funds from the investment bond once transferred and provide for an annual payment schedule </w:t>
      </w:r>
      <w:r w:rsidRPr="000904F0">
        <w:rPr>
          <w:rFonts w:ascii="Helvetica Neue" w:hAnsi="Helvetica Neue"/>
          <w:color w:val="FF0000"/>
        </w:rPr>
        <w:t>&lt;insert $ amount or %age of the investment bond value&gt;</w:t>
      </w:r>
      <w:r w:rsidRPr="000904F0">
        <w:rPr>
          <w:rFonts w:ascii="Helvetica Neue" w:hAnsi="Helvetica Neue"/>
          <w:color w:val="0070C0"/>
        </w:rPr>
        <w:t>]</w:t>
      </w:r>
    </w:p>
    <w:p w:rsidR="002C1EDA" w:rsidRPr="000904F0" w:rsidRDefault="002C1EDA" w:rsidP="002C1EDA">
      <w:pPr>
        <w:pStyle w:val="Heading3"/>
        <w:rPr>
          <w:rFonts w:ascii="Helvetica Neue" w:hAnsi="Helvetica Neue"/>
        </w:rPr>
      </w:pPr>
      <w:r w:rsidRPr="000904F0">
        <w:rPr>
          <w:rFonts w:ascii="Helvetica Neue" w:hAnsi="Helvetica Neue"/>
        </w:rPr>
        <w:t>Recommendation</w:t>
      </w:r>
    </w:p>
    <w:p w:rsidR="002C1EDA" w:rsidRPr="000904F0" w:rsidRDefault="002C1EDA" w:rsidP="002C1EDA">
      <w:pPr>
        <w:rPr>
          <w:rFonts w:ascii="Helvetica Neue" w:hAnsi="Helvetica Neue"/>
        </w:rPr>
      </w:pPr>
      <w:r w:rsidRPr="000904F0">
        <w:rPr>
          <w:rFonts w:ascii="Helvetica Neue" w:hAnsi="Helvetica Neue"/>
        </w:rPr>
        <w:t xml:space="preserve">Investment bonds with a child advancement policy provide you with the ability to automatically transfer (vest) your investment bond to a nominated child on the </w:t>
      </w:r>
      <w:proofErr w:type="gramStart"/>
      <w:r w:rsidRPr="000904F0">
        <w:rPr>
          <w:rFonts w:ascii="Helvetica Neue" w:hAnsi="Helvetica Neue"/>
        </w:rPr>
        <w:t>child’s</w:t>
      </w:r>
      <w:proofErr w:type="gramEnd"/>
      <w:r w:rsidRPr="000904F0">
        <w:rPr>
          <w:rFonts w:ascii="Helvetica Neue" w:hAnsi="Helvetica Neue"/>
        </w:rPr>
        <w:t xml:space="preserve"> specified birthday.</w:t>
      </w:r>
    </w:p>
    <w:p w:rsidR="002C1EDA" w:rsidRPr="000904F0" w:rsidRDefault="002C1EDA" w:rsidP="002C1EDA">
      <w:pPr>
        <w:rPr>
          <w:rFonts w:ascii="Helvetica Neue" w:hAnsi="Helvetica Neue"/>
        </w:rPr>
      </w:pPr>
      <w:r w:rsidRPr="000904F0">
        <w:rPr>
          <w:rFonts w:ascii="Helvetica Neue" w:hAnsi="Helvetica Neue"/>
        </w:rPr>
        <w:t>Based on our discussions, we understand that you intend to nominate the following child/children.</w:t>
      </w:r>
      <w:r w:rsidRPr="000904F0">
        <w:rPr>
          <w:rFonts w:ascii="Helvetica Neue" w:hAnsi="Helvetica Neue"/>
        </w:rPr>
        <w:br/>
      </w:r>
    </w:p>
    <w:tbl>
      <w:tblPr>
        <w:tblStyle w:val="TableGrid"/>
        <w:tblW w:w="8862" w:type="dxa"/>
        <w:tblLayout w:type="fixed"/>
        <w:tblLook w:val="04A0" w:firstRow="1" w:lastRow="0" w:firstColumn="1" w:lastColumn="0" w:noHBand="0" w:noVBand="1"/>
      </w:tblPr>
      <w:tblGrid>
        <w:gridCol w:w="4219"/>
        <w:gridCol w:w="1276"/>
        <w:gridCol w:w="1640"/>
        <w:gridCol w:w="1727"/>
      </w:tblGrid>
      <w:tr w:rsidR="002C1EDA" w:rsidRPr="000904F0" w:rsidTr="00FC5855">
        <w:tc>
          <w:tcPr>
            <w:tcW w:w="4219" w:type="dxa"/>
            <w:vAlign w:val="center"/>
          </w:tcPr>
          <w:p w:rsidR="002C1EDA" w:rsidRPr="000904F0" w:rsidRDefault="002C1EDA" w:rsidP="007D3037">
            <w:pPr>
              <w:spacing w:before="60" w:after="60"/>
              <w:rPr>
                <w:rFonts w:ascii="Helvetica Neue" w:hAnsi="Helvetica Neue"/>
                <w:b/>
              </w:rPr>
            </w:pPr>
            <w:r w:rsidRPr="000904F0">
              <w:rPr>
                <w:rFonts w:ascii="Helvetica Neue" w:hAnsi="Helvetica Neue"/>
                <w:b/>
              </w:rPr>
              <w:t>Child’s name</w:t>
            </w:r>
          </w:p>
        </w:tc>
        <w:tc>
          <w:tcPr>
            <w:tcW w:w="1276" w:type="dxa"/>
            <w:vAlign w:val="center"/>
          </w:tcPr>
          <w:p w:rsidR="002C1EDA" w:rsidRPr="000904F0" w:rsidRDefault="002C1EDA" w:rsidP="007D3037">
            <w:pPr>
              <w:spacing w:before="60" w:after="60"/>
              <w:rPr>
                <w:rFonts w:ascii="Helvetica Neue" w:hAnsi="Helvetica Neue"/>
                <w:b/>
              </w:rPr>
            </w:pPr>
            <w:r w:rsidRPr="000904F0">
              <w:rPr>
                <w:rFonts w:ascii="Helvetica Neue" w:hAnsi="Helvetica Neue"/>
                <w:b/>
              </w:rPr>
              <w:t>Current age</w:t>
            </w:r>
            <w:r w:rsidR="002C6782" w:rsidRPr="000904F0">
              <w:rPr>
                <w:rFonts w:ascii="Helvetica Neue" w:hAnsi="Helvetica Neue"/>
                <w:b/>
              </w:rPr>
              <w:t xml:space="preserve"> (years)</w:t>
            </w:r>
          </w:p>
        </w:tc>
        <w:tc>
          <w:tcPr>
            <w:tcW w:w="1640" w:type="dxa"/>
            <w:vAlign w:val="center"/>
          </w:tcPr>
          <w:p w:rsidR="002C1EDA" w:rsidRPr="000904F0" w:rsidRDefault="002C1EDA" w:rsidP="007D3037">
            <w:pPr>
              <w:spacing w:before="60" w:after="60"/>
              <w:rPr>
                <w:rFonts w:ascii="Helvetica Neue" w:hAnsi="Helvetica Neue"/>
                <w:b/>
              </w:rPr>
            </w:pPr>
            <w:r w:rsidRPr="000904F0">
              <w:rPr>
                <w:rFonts w:ascii="Helvetica Neue" w:hAnsi="Helvetica Neue"/>
                <w:b/>
              </w:rPr>
              <w:t>Transfer/vesting age</w:t>
            </w:r>
            <w:r w:rsidR="002C6782" w:rsidRPr="000904F0">
              <w:rPr>
                <w:rFonts w:ascii="Helvetica Neue" w:hAnsi="Helvetica Neue"/>
                <w:b/>
              </w:rPr>
              <w:t xml:space="preserve"> (years)</w:t>
            </w:r>
          </w:p>
        </w:tc>
        <w:tc>
          <w:tcPr>
            <w:tcW w:w="1727" w:type="dxa"/>
          </w:tcPr>
          <w:p w:rsidR="002C1EDA" w:rsidRPr="000904F0" w:rsidRDefault="002C1EDA" w:rsidP="007D3037">
            <w:pPr>
              <w:spacing w:before="60" w:after="60"/>
              <w:rPr>
                <w:rFonts w:ascii="Helvetica Neue" w:hAnsi="Helvetica Neue"/>
                <w:b/>
              </w:rPr>
            </w:pPr>
            <w:r w:rsidRPr="000904F0">
              <w:rPr>
                <w:rFonts w:ascii="Helvetica Neue" w:hAnsi="Helvetica Neue"/>
                <w:b/>
              </w:rPr>
              <w:t>Amount ($)</w:t>
            </w:r>
          </w:p>
        </w:tc>
      </w:tr>
      <w:tr w:rsidR="002C6782" w:rsidRPr="000904F0" w:rsidTr="00FC5855">
        <w:tc>
          <w:tcPr>
            <w:tcW w:w="4219" w:type="dxa"/>
            <w:vAlign w:val="center"/>
          </w:tcPr>
          <w:p w:rsidR="002C6782" w:rsidRPr="000904F0" w:rsidRDefault="002C6782" w:rsidP="007D3037">
            <w:pPr>
              <w:spacing w:before="60" w:after="60"/>
              <w:rPr>
                <w:rFonts w:ascii="Helvetica Neue" w:hAnsi="Helvetica Neue"/>
                <w:color w:val="FF0000"/>
              </w:rPr>
            </w:pPr>
            <w:r w:rsidRPr="000904F0">
              <w:rPr>
                <w:rFonts w:ascii="Helvetica Neue" w:hAnsi="Helvetica Neue"/>
                <w:color w:val="FF0000"/>
              </w:rPr>
              <w:t>&lt;Insert name&gt;</w:t>
            </w:r>
          </w:p>
        </w:tc>
        <w:tc>
          <w:tcPr>
            <w:tcW w:w="1276" w:type="dxa"/>
            <w:vAlign w:val="center"/>
          </w:tcPr>
          <w:p w:rsidR="002C6782" w:rsidRPr="000904F0" w:rsidRDefault="002C6782" w:rsidP="007D3037">
            <w:pPr>
              <w:spacing w:before="60" w:after="60"/>
              <w:rPr>
                <w:rFonts w:ascii="Helvetica Neue" w:hAnsi="Helvetica Neue"/>
                <w:color w:val="FF0000"/>
              </w:rPr>
            </w:pPr>
            <w:r w:rsidRPr="000904F0">
              <w:rPr>
                <w:rFonts w:ascii="Helvetica Neue" w:hAnsi="Helvetica Neue"/>
                <w:color w:val="FF0000"/>
              </w:rPr>
              <w:t>&lt;insert age&gt;</w:t>
            </w:r>
          </w:p>
        </w:tc>
        <w:tc>
          <w:tcPr>
            <w:tcW w:w="1640" w:type="dxa"/>
            <w:vAlign w:val="center"/>
          </w:tcPr>
          <w:p w:rsidR="002C6782" w:rsidRPr="000904F0" w:rsidRDefault="002C6782" w:rsidP="007D3037">
            <w:pPr>
              <w:spacing w:before="60" w:after="60"/>
              <w:rPr>
                <w:rFonts w:ascii="Helvetica Neue" w:hAnsi="Helvetica Neue"/>
                <w:color w:val="FF0000"/>
              </w:rPr>
            </w:pPr>
            <w:r w:rsidRPr="000904F0">
              <w:rPr>
                <w:rFonts w:ascii="Helvetica Neue" w:hAnsi="Helvetica Neue"/>
                <w:color w:val="FF0000"/>
              </w:rPr>
              <w:t>&lt;insert age&gt;</w:t>
            </w:r>
          </w:p>
        </w:tc>
        <w:tc>
          <w:tcPr>
            <w:tcW w:w="1727" w:type="dxa"/>
          </w:tcPr>
          <w:p w:rsidR="002C6782" w:rsidRPr="000904F0" w:rsidRDefault="002C6782" w:rsidP="007D3037">
            <w:pPr>
              <w:spacing w:before="60" w:after="60"/>
              <w:rPr>
                <w:rFonts w:ascii="Helvetica Neue" w:hAnsi="Helvetica Neue"/>
                <w:color w:val="FF0000"/>
              </w:rPr>
            </w:pPr>
            <w:r w:rsidRPr="000904F0">
              <w:rPr>
                <w:rFonts w:ascii="Helvetica Neue" w:hAnsi="Helvetica Neue"/>
                <w:color w:val="FF0000"/>
              </w:rPr>
              <w:t>&lt;Insert $ amount&gt;</w:t>
            </w:r>
          </w:p>
        </w:tc>
      </w:tr>
      <w:tr w:rsidR="002C6782" w:rsidRPr="000904F0" w:rsidTr="00FC5855">
        <w:tc>
          <w:tcPr>
            <w:tcW w:w="4219" w:type="dxa"/>
            <w:vAlign w:val="center"/>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name&gt;</w:t>
            </w:r>
          </w:p>
        </w:tc>
        <w:tc>
          <w:tcPr>
            <w:tcW w:w="1276" w:type="dxa"/>
            <w:vAlign w:val="center"/>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age&gt;</w:t>
            </w:r>
          </w:p>
        </w:tc>
        <w:tc>
          <w:tcPr>
            <w:tcW w:w="1640" w:type="dxa"/>
            <w:vAlign w:val="center"/>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age&gt;</w:t>
            </w:r>
          </w:p>
        </w:tc>
        <w:tc>
          <w:tcPr>
            <w:tcW w:w="1727" w:type="dxa"/>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 amount&gt;</w:t>
            </w:r>
          </w:p>
        </w:tc>
      </w:tr>
      <w:tr w:rsidR="002C6782" w:rsidRPr="000904F0" w:rsidTr="00FC5855">
        <w:tc>
          <w:tcPr>
            <w:tcW w:w="4219" w:type="dxa"/>
            <w:vAlign w:val="center"/>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name&gt;</w:t>
            </w:r>
          </w:p>
        </w:tc>
        <w:tc>
          <w:tcPr>
            <w:tcW w:w="1276" w:type="dxa"/>
            <w:vAlign w:val="center"/>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age&gt;</w:t>
            </w:r>
          </w:p>
        </w:tc>
        <w:tc>
          <w:tcPr>
            <w:tcW w:w="1640" w:type="dxa"/>
            <w:vAlign w:val="center"/>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age&gt;</w:t>
            </w:r>
          </w:p>
        </w:tc>
        <w:tc>
          <w:tcPr>
            <w:tcW w:w="1727" w:type="dxa"/>
          </w:tcPr>
          <w:p w:rsidR="002C6782" w:rsidRPr="000904F0" w:rsidRDefault="002C6782" w:rsidP="007D3037">
            <w:pPr>
              <w:spacing w:before="60" w:after="60"/>
              <w:rPr>
                <w:rFonts w:ascii="Helvetica Neue" w:hAnsi="Helvetica Neue"/>
              </w:rPr>
            </w:pPr>
            <w:r w:rsidRPr="000904F0">
              <w:rPr>
                <w:rFonts w:ascii="Helvetica Neue" w:hAnsi="Helvetica Neue"/>
                <w:color w:val="FF0000"/>
              </w:rPr>
              <w:t>&lt;Insert $ amount&gt;</w:t>
            </w:r>
          </w:p>
        </w:tc>
      </w:tr>
    </w:tbl>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Can be set up for anyone under 16 years of age and vest (transfer) ownership to them when they reach a specified age (between 10 and 25 years). </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The vesting is automatic and with no personal tax consequence, no stamp duty, and </w:t>
      </w:r>
      <w:proofErr w:type="gramStart"/>
      <w:r w:rsidRPr="000904F0">
        <w:rPr>
          <w:rFonts w:ascii="Helvetica Neue" w:hAnsi="Helvetica Neue"/>
        </w:rPr>
        <w:t>no</w:t>
      </w:r>
      <w:proofErr w:type="gramEnd"/>
      <w:r w:rsidRPr="000904F0">
        <w:rPr>
          <w:rFonts w:ascii="Helvetica Neue" w:hAnsi="Helvetica Neue"/>
        </w:rPr>
        <w:t xml:space="preserve"> additional fees or charges. </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When vested, the investment ownership transfers with the benefit of the 10-year tax advantage period not re-setting.</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You can pre-arrange how the child can access their </w:t>
      </w:r>
      <w:proofErr w:type="gramStart"/>
      <w:r w:rsidRPr="000904F0">
        <w:rPr>
          <w:rFonts w:ascii="Helvetica Neue" w:hAnsi="Helvetica Neue"/>
        </w:rPr>
        <w:t>funds,</w:t>
      </w:r>
      <w:proofErr w:type="gramEnd"/>
      <w:r w:rsidRPr="000904F0">
        <w:rPr>
          <w:rFonts w:ascii="Helvetica Neue" w:hAnsi="Helvetica Neue"/>
        </w:rPr>
        <w:t xml:space="preserve"> including setting an annual limit on how much can be withdrawn after the vesting date. </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You can also set the length of time that the annual withdrawal limit will apply </w:t>
      </w:r>
      <w:proofErr w:type="gramStart"/>
      <w:r w:rsidRPr="000904F0">
        <w:rPr>
          <w:rFonts w:ascii="Helvetica Neue" w:hAnsi="Helvetica Neue"/>
        </w:rPr>
        <w:t>for</w:t>
      </w:r>
      <w:proofErr w:type="gramEnd"/>
      <w:r w:rsidRPr="000904F0">
        <w:rPr>
          <w:rFonts w:ascii="Helvetica Neue" w:hAnsi="Helvetica Neue"/>
        </w:rPr>
        <w:t>.</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Until the investment bond </w:t>
      </w:r>
      <w:proofErr w:type="gramStart"/>
      <w:r w:rsidRPr="000904F0">
        <w:rPr>
          <w:rFonts w:ascii="Helvetica Neue" w:hAnsi="Helvetica Neue"/>
        </w:rPr>
        <w:t>is vested</w:t>
      </w:r>
      <w:proofErr w:type="gramEnd"/>
      <w:r w:rsidRPr="000904F0">
        <w:rPr>
          <w:rFonts w:ascii="Helvetica Neue" w:hAnsi="Helvetica Neue"/>
        </w:rPr>
        <w:t>, you retain full control and flexibility. You can change the vesting age or access your investment at any time, including making withdrawals for your own purposes or (for example) paying for a child’s education or maintenance expenses.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You can also specify an intended purpose for the use of the investment bond once the investment has vested in the child. For example, a first home deposit, education or study expenses, or a first car.</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Your investment bond will survive your death and continue in the hands of your estate.</w:t>
      </w:r>
      <w:r w:rsidR="002C6782" w:rsidRPr="000904F0">
        <w:rPr>
          <w:rFonts w:ascii="Helvetica Neue" w:hAnsi="Helvetica Neue"/>
        </w:rPr>
        <w:t xml:space="preserve"> The executors of your estate are legally bound to transact on this bond for the benefit of the ‘Life Insured’ (your nominated child) only.</w:t>
      </w:r>
      <w:r w:rsidR="00BF4F33" w:rsidRPr="000904F0">
        <w:rPr>
          <w:rFonts w:ascii="Helvetica Neue" w:hAnsi="Helvetica Neue"/>
        </w:rPr>
        <w:t xml:space="preserve"> Your estate cannot remove the nomination of the child.</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The ownership of the investment bond </w:t>
      </w:r>
      <w:proofErr w:type="gramStart"/>
      <w:r w:rsidRPr="000904F0">
        <w:rPr>
          <w:rFonts w:ascii="Helvetica Neue" w:hAnsi="Helvetica Neue"/>
        </w:rPr>
        <w:t>must be vested</w:t>
      </w:r>
      <w:proofErr w:type="gramEnd"/>
      <w:r w:rsidRPr="000904F0">
        <w:rPr>
          <w:rFonts w:ascii="Helvetica Neue" w:hAnsi="Helvetica Neue"/>
        </w:rPr>
        <w:t xml:space="preserve"> to the nominated child at an age between 10 and 25 years.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You cannot change the child once they </w:t>
      </w:r>
      <w:proofErr w:type="gramStart"/>
      <w:r w:rsidRPr="000904F0">
        <w:rPr>
          <w:rFonts w:ascii="Helvetica Neue" w:hAnsi="Helvetica Neue"/>
        </w:rPr>
        <w:t>are nominated</w:t>
      </w:r>
      <w:proofErr w:type="gramEnd"/>
      <w:r w:rsidRPr="000904F0">
        <w:rPr>
          <w:rFonts w:ascii="Helvetica Neue" w:hAnsi="Helvetica Neue"/>
        </w:rPr>
        <w:t>.</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the child passes away before the vesting age, the investment will mature with the proceeds paid to you (or your estate) as a </w:t>
      </w:r>
      <w:proofErr w:type="gramStart"/>
      <w:r w:rsidRPr="000904F0">
        <w:rPr>
          <w:rFonts w:ascii="Helvetica Neue" w:hAnsi="Helvetica Neue"/>
        </w:rPr>
        <w:t>tax free</w:t>
      </w:r>
      <w:proofErr w:type="gramEnd"/>
      <w:r w:rsidRPr="000904F0">
        <w:rPr>
          <w:rFonts w:ascii="Helvetica Neue" w:hAnsi="Helvetica Neue"/>
        </w:rPr>
        <w:t xml:space="preserve"> payment.</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The nomination of intended uses is not binding on the child.</w:t>
      </w:r>
    </w:p>
    <w:p w:rsidR="00733016" w:rsidRPr="000904F0" w:rsidRDefault="00FC5855" w:rsidP="00443EE4">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2C1EDA" w:rsidRPr="000904F0" w:rsidRDefault="002C1EDA" w:rsidP="002C1EDA">
      <w:pPr>
        <w:rPr>
          <w:rFonts w:ascii="Helvetica Neue" w:hAnsi="Helvetica Neue"/>
        </w:rPr>
      </w:pPr>
      <w:r w:rsidRPr="000904F0">
        <w:rPr>
          <w:rFonts w:ascii="Helvetica Neue" w:hAnsi="Helvetica Neue"/>
        </w:rPr>
        <w:br w:type="page"/>
      </w:r>
    </w:p>
    <w:p w:rsidR="002C1EDA" w:rsidRPr="000904F0" w:rsidRDefault="00B97A6A" w:rsidP="002C1EDA">
      <w:pPr>
        <w:pStyle w:val="Heading2"/>
        <w:rPr>
          <w:rFonts w:ascii="Helvetica Neue" w:hAnsi="Helvetica Neue"/>
        </w:rPr>
      </w:pPr>
      <w:bookmarkStart w:id="39" w:name="_Toc508701851"/>
      <w:r w:rsidRPr="000904F0">
        <w:rPr>
          <w:rFonts w:ascii="Helvetica Neue" w:hAnsi="Helvetica Neue"/>
        </w:rPr>
        <w:t xml:space="preserve">Strategy 4 - </w:t>
      </w:r>
      <w:r w:rsidR="002C1EDA" w:rsidRPr="000904F0">
        <w:rPr>
          <w:rFonts w:ascii="Helvetica Neue" w:hAnsi="Helvetica Neue"/>
        </w:rPr>
        <w:t>Joint Ownership</w:t>
      </w:r>
      <w:bookmarkEnd w:id="39"/>
    </w:p>
    <w:p w:rsidR="002C1EDA" w:rsidRPr="000904F0" w:rsidRDefault="002C1EDA" w:rsidP="002C1EDA">
      <w:pPr>
        <w:pStyle w:val="Heading3"/>
        <w:rPr>
          <w:rFonts w:ascii="Helvetica Neue" w:hAnsi="Helvetica Neue"/>
        </w:rPr>
      </w:pPr>
      <w:r w:rsidRPr="000904F0">
        <w:rPr>
          <w:rFonts w:ascii="Helvetica Neue" w:hAnsi="Helvetica Neue"/>
        </w:rPr>
        <w:t>Client situation</w:t>
      </w:r>
    </w:p>
    <w:p w:rsidR="002C1EDA" w:rsidRPr="000904F0" w:rsidRDefault="002C1EDA" w:rsidP="002C1EDA">
      <w:pPr>
        <w:rPr>
          <w:rFonts w:ascii="Helvetica Neue" w:hAnsi="Helvetica Neue"/>
        </w:rPr>
      </w:pPr>
      <w:r w:rsidRPr="000904F0">
        <w:rPr>
          <w:rFonts w:ascii="Helvetica Neue" w:hAnsi="Helvetica Neue"/>
        </w:rPr>
        <w:t xml:space="preserve">You wish to invest funds for </w:t>
      </w:r>
      <w:r w:rsidRPr="000904F0">
        <w:rPr>
          <w:rFonts w:ascii="Helvetica Neue" w:hAnsi="Helvetica Neue"/>
          <w:color w:val="FF0000"/>
        </w:rPr>
        <w:t>&lt;insert client objective&gt;</w:t>
      </w:r>
      <w:r w:rsidRPr="000904F0">
        <w:rPr>
          <w:rFonts w:ascii="Helvetica Neue" w:hAnsi="Helvetica Neue"/>
        </w:rPr>
        <w:t xml:space="preserve"> but are concerned that in the event of your death access to the funds will be subject to will and estate procedures. You are also concerned that your will may be contested and may be open to creditors’ claims. You are concerned that will estate procedures, which usually entail ‘proving’ a will and obtaining probate, can be an expensive and time-consuming exercise. </w:t>
      </w:r>
    </w:p>
    <w:p w:rsidR="002C1EDA" w:rsidRPr="000904F0" w:rsidRDefault="002C1EDA" w:rsidP="002C1EDA">
      <w:pPr>
        <w:pStyle w:val="Heading3"/>
        <w:rPr>
          <w:rFonts w:ascii="Helvetica Neue" w:hAnsi="Helvetica Neue"/>
        </w:rPr>
      </w:pPr>
      <w:r w:rsidRPr="000904F0">
        <w:rPr>
          <w:rFonts w:ascii="Helvetica Neue" w:hAnsi="Helvetica Neue"/>
        </w:rPr>
        <w:t>Recommendation</w:t>
      </w:r>
    </w:p>
    <w:p w:rsidR="002C1EDA" w:rsidRPr="000904F0" w:rsidRDefault="002C1EDA" w:rsidP="002C1EDA">
      <w:pPr>
        <w:rPr>
          <w:rFonts w:ascii="Helvetica Neue" w:hAnsi="Helvetica Neue"/>
        </w:rPr>
      </w:pPr>
      <w:r w:rsidRPr="000904F0">
        <w:rPr>
          <w:rFonts w:ascii="Helvetica Neue" w:hAnsi="Helvetica Neue"/>
        </w:rPr>
        <w:t xml:space="preserve">Investment bonds provide you with the ability to </w:t>
      </w:r>
      <w:proofErr w:type="gramStart"/>
      <w:r w:rsidRPr="000904F0">
        <w:rPr>
          <w:rFonts w:ascii="Helvetica Neue" w:hAnsi="Helvetica Neue"/>
        </w:rPr>
        <w:t>be owned</w:t>
      </w:r>
      <w:proofErr w:type="gramEnd"/>
      <w:r w:rsidRPr="000904F0">
        <w:rPr>
          <w:rFonts w:ascii="Helvetica Neue" w:hAnsi="Helvetica Neue"/>
        </w:rPr>
        <w:t xml:space="preserve"> jointly with multiple owners.</w:t>
      </w:r>
    </w:p>
    <w:p w:rsidR="002C1EDA" w:rsidRPr="000904F0" w:rsidRDefault="002C1EDA" w:rsidP="002C1EDA">
      <w:pPr>
        <w:rPr>
          <w:rFonts w:ascii="Helvetica Neue" w:hAnsi="Helvetica Neue"/>
        </w:rPr>
      </w:pPr>
      <w:r w:rsidRPr="000904F0">
        <w:rPr>
          <w:rFonts w:ascii="Helvetica Neue" w:hAnsi="Helvetica Neue"/>
        </w:rPr>
        <w:t xml:space="preserve">Having an investment bond held in joint names means that </w:t>
      </w:r>
      <w:r w:rsidRPr="000904F0">
        <w:rPr>
          <w:rFonts w:ascii="Helvetica Neue" w:hAnsi="Helvetica Neue"/>
          <w:lang w:val="en-US"/>
        </w:rPr>
        <w:t xml:space="preserve">the </w:t>
      </w:r>
      <w:r w:rsidRPr="000904F0">
        <w:rPr>
          <w:rFonts w:ascii="Helvetica Neue" w:hAnsi="Helvetica Neue"/>
        </w:rPr>
        <w:t xml:space="preserve">investment bond’s </w:t>
      </w:r>
      <w:r w:rsidRPr="000904F0">
        <w:rPr>
          <w:rFonts w:ascii="Helvetica Neue" w:hAnsi="Helvetica Neue"/>
          <w:lang w:val="en-US"/>
        </w:rPr>
        <w:t xml:space="preserve">ownership will automatically pass to your surviving joint owner(s) in the event of your death and will not have to go through normal will and estate procedures. </w:t>
      </w:r>
    </w:p>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The joint owner will maintain ownership of the investment bond </w:t>
      </w:r>
      <w:proofErr w:type="gramStart"/>
      <w:r w:rsidRPr="000904F0">
        <w:rPr>
          <w:rFonts w:ascii="Helvetica Neue" w:hAnsi="Helvetica Neue"/>
        </w:rPr>
        <w:t>tax free</w:t>
      </w:r>
      <w:proofErr w:type="gramEnd"/>
      <w:r w:rsidRPr="000904F0">
        <w:rPr>
          <w:rFonts w:ascii="Helvetica Neue" w:hAnsi="Helvetica Neue"/>
        </w:rPr>
        <w:t>.</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The arrangement passes outside of your will and legal estate avoiding possible challenges and claims.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There are no delays associated with the granting of probate or the administration of your estate.</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You can nominate individuals, companies, or a trust as a joint owner(s).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There is no restriction on the number of joint owners on your investment bond.</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there are multiple surviving joint </w:t>
      </w:r>
      <w:proofErr w:type="gramStart"/>
      <w:r w:rsidRPr="000904F0">
        <w:rPr>
          <w:rFonts w:ascii="Helvetica Neue" w:hAnsi="Helvetica Neue"/>
        </w:rPr>
        <w:t>owners</w:t>
      </w:r>
      <w:proofErr w:type="gramEnd"/>
      <w:r w:rsidRPr="000904F0">
        <w:rPr>
          <w:rFonts w:ascii="Helvetica Neue" w:hAnsi="Helvetica Neue"/>
        </w:rPr>
        <w:t xml:space="preserve"> they will be held as joint tenants, meaning the interests of the deceased owner automatically transfer to the surviving owner(s).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The owners will have an undivided interest in the investment </w:t>
      </w:r>
      <w:proofErr w:type="gramStart"/>
      <w:r w:rsidRPr="000904F0">
        <w:rPr>
          <w:rFonts w:ascii="Helvetica Neue" w:hAnsi="Helvetica Neue"/>
        </w:rPr>
        <w:t>bond which</w:t>
      </w:r>
      <w:proofErr w:type="gramEnd"/>
      <w:r w:rsidRPr="000904F0">
        <w:rPr>
          <w:rFonts w:ascii="Helvetica Neue" w:hAnsi="Helvetica Neue"/>
        </w:rPr>
        <w:t xml:space="preserve"> means that ownership cannot be divided up.</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2C1EDA" w:rsidRPr="000904F0" w:rsidRDefault="002C1EDA" w:rsidP="002C1EDA">
      <w:pPr>
        <w:rPr>
          <w:rFonts w:ascii="Helvetica Neue" w:hAnsi="Helvetica Neue"/>
          <w:sz w:val="28"/>
          <w:szCs w:val="28"/>
        </w:rPr>
      </w:pPr>
      <w:r w:rsidRPr="000904F0">
        <w:rPr>
          <w:rFonts w:ascii="Helvetica Neue" w:hAnsi="Helvetica Neue"/>
        </w:rPr>
        <w:br w:type="page"/>
      </w:r>
    </w:p>
    <w:p w:rsidR="002C1EDA" w:rsidRPr="000904F0" w:rsidRDefault="002C1EDA" w:rsidP="002C1EDA">
      <w:pPr>
        <w:pStyle w:val="Heading1"/>
        <w:rPr>
          <w:rFonts w:ascii="Helvetica Neue" w:hAnsi="Helvetica Neue"/>
          <w:color w:val="3A50C2"/>
        </w:rPr>
      </w:pPr>
      <w:bookmarkStart w:id="40" w:name="_Education_funding"/>
      <w:bookmarkStart w:id="41" w:name="_Toc508701852"/>
      <w:bookmarkEnd w:id="40"/>
      <w:r w:rsidRPr="000904F0">
        <w:rPr>
          <w:rFonts w:ascii="Helvetica Neue" w:hAnsi="Helvetica Neue"/>
          <w:color w:val="3A50C2"/>
        </w:rPr>
        <w:t>Education funding</w:t>
      </w:r>
      <w:bookmarkEnd w:id="41"/>
    </w:p>
    <w:p w:rsidR="002C1EDA" w:rsidRPr="000904F0" w:rsidRDefault="002C1EDA" w:rsidP="002C1EDA">
      <w:pPr>
        <w:pStyle w:val="Heading2"/>
        <w:rPr>
          <w:rFonts w:ascii="Helvetica Neue" w:hAnsi="Helvetica Neue"/>
        </w:rPr>
      </w:pPr>
      <w:bookmarkStart w:id="42" w:name="_Toc508701853"/>
      <w:r w:rsidRPr="000904F0">
        <w:rPr>
          <w:rFonts w:ascii="Helvetica Neue" w:hAnsi="Helvetica Neue"/>
        </w:rPr>
        <w:t>Strategy 1 - Child advancement policy</w:t>
      </w:r>
      <w:bookmarkEnd w:id="42"/>
    </w:p>
    <w:p w:rsidR="002C1EDA" w:rsidRPr="000904F0" w:rsidRDefault="002C1EDA" w:rsidP="002C1EDA">
      <w:pPr>
        <w:pStyle w:val="Heading3"/>
        <w:rPr>
          <w:rFonts w:ascii="Helvetica Neue" w:hAnsi="Helvetica Neue"/>
        </w:rPr>
      </w:pPr>
      <w:r w:rsidRPr="000904F0">
        <w:rPr>
          <w:rFonts w:ascii="Helvetica Neue" w:hAnsi="Helvetica Neue"/>
        </w:rPr>
        <w:t>Client situation</w:t>
      </w:r>
    </w:p>
    <w:p w:rsidR="002C1EDA" w:rsidRPr="000904F0" w:rsidRDefault="002C1EDA" w:rsidP="002C1EDA">
      <w:pPr>
        <w:rPr>
          <w:rFonts w:ascii="Helvetica Neue" w:hAnsi="Helvetica Neue"/>
        </w:rPr>
      </w:pPr>
      <w:r w:rsidRPr="000904F0">
        <w:rPr>
          <w:rFonts w:ascii="Helvetica Neue" w:hAnsi="Helvetica Neue"/>
        </w:rPr>
        <w:t xml:space="preserve">You have </w:t>
      </w:r>
      <w:r w:rsidRPr="000904F0">
        <w:rPr>
          <w:rFonts w:ascii="Helvetica Neue" w:hAnsi="Helvetica Neue"/>
          <w:color w:val="FF0000"/>
        </w:rPr>
        <w:t>&lt;insert number of children/grandchildren&gt;</w:t>
      </w:r>
      <w:r w:rsidRPr="000904F0">
        <w:rPr>
          <w:rFonts w:ascii="Helvetica Neue" w:hAnsi="Helvetica Neue"/>
        </w:rPr>
        <w:t xml:space="preserve"> of ages </w:t>
      </w:r>
      <w:r w:rsidRPr="000904F0">
        <w:rPr>
          <w:rFonts w:ascii="Helvetica Neue" w:hAnsi="Helvetica Neue"/>
          <w:color w:val="FF0000"/>
        </w:rPr>
        <w:t>&lt;insert ages&gt;</w:t>
      </w:r>
      <w:r w:rsidRPr="000904F0">
        <w:rPr>
          <w:rFonts w:ascii="Helvetica Neue" w:hAnsi="Helvetica Neue"/>
        </w:rPr>
        <w:t xml:space="preserve"> you wish to establish a fund to pay </w:t>
      </w:r>
      <w:r w:rsidRPr="000904F0">
        <w:rPr>
          <w:rFonts w:ascii="Helvetica Neue" w:hAnsi="Helvetica Neue"/>
          <w:color w:val="FF0000"/>
        </w:rPr>
        <w:t>&lt;primary/secondary/tertiary&gt;</w:t>
      </w:r>
      <w:r w:rsidRPr="000904F0">
        <w:rPr>
          <w:rFonts w:ascii="Helvetica Neue" w:hAnsi="Helvetica Neue"/>
        </w:rPr>
        <w:t xml:space="preserve"> education and importantly maintain control over your investment enabling you to alter your investment strategy and re-direct funds if circumstances change.</w:t>
      </w:r>
    </w:p>
    <w:p w:rsidR="002C1EDA" w:rsidRPr="000904F0" w:rsidRDefault="002C1EDA" w:rsidP="002C1EDA">
      <w:pPr>
        <w:rPr>
          <w:rFonts w:ascii="Helvetica Neue" w:hAnsi="Helvetica Neue"/>
        </w:rPr>
      </w:pPr>
      <w:r w:rsidRPr="000904F0">
        <w:rPr>
          <w:rFonts w:ascii="Helvetica Neue" w:hAnsi="Helvetica Neue"/>
        </w:rPr>
        <w:t xml:space="preserve">You have a lump sum amount of </w:t>
      </w:r>
      <w:r w:rsidRPr="000904F0">
        <w:rPr>
          <w:rFonts w:ascii="Helvetica Neue" w:hAnsi="Helvetica Neue"/>
          <w:color w:val="FF0000"/>
        </w:rPr>
        <w:t>&lt;insert $ amount&gt;</w:t>
      </w:r>
      <w:r w:rsidRPr="000904F0">
        <w:rPr>
          <w:rFonts w:ascii="Helvetica Neue" w:hAnsi="Helvetica Neue"/>
        </w:rPr>
        <w:t xml:space="preserve"> to invest for this purpose. </w:t>
      </w:r>
    </w:p>
    <w:p w:rsidR="002C1EDA" w:rsidRPr="000904F0" w:rsidRDefault="002C1EDA" w:rsidP="002C1EDA">
      <w:pPr>
        <w:rPr>
          <w:rFonts w:ascii="Helvetica Neue" w:hAnsi="Helvetica Neue"/>
        </w:rPr>
      </w:pPr>
      <w:r w:rsidRPr="000904F0">
        <w:rPr>
          <w:rFonts w:ascii="Helvetica Neue" w:hAnsi="Helvetica Neue"/>
        </w:rPr>
        <w:t xml:space="preserve">You have surplus disposable income of </w:t>
      </w:r>
      <w:r w:rsidRPr="000904F0">
        <w:rPr>
          <w:rFonts w:ascii="Helvetica Neue" w:hAnsi="Helvetica Neue"/>
          <w:color w:val="FF0000"/>
        </w:rPr>
        <w:t>&lt;insert $ amount&gt;</w:t>
      </w:r>
      <w:r w:rsidRPr="000904F0">
        <w:rPr>
          <w:rFonts w:ascii="Helvetica Neue" w:hAnsi="Helvetica Neue"/>
        </w:rPr>
        <w:t xml:space="preserve"> to contribute regularly to this purpose. </w:t>
      </w:r>
    </w:p>
    <w:p w:rsidR="002C1EDA" w:rsidRPr="000904F0" w:rsidRDefault="002C1EDA" w:rsidP="002C1EDA">
      <w:pPr>
        <w:pStyle w:val="Heading3"/>
        <w:rPr>
          <w:rFonts w:ascii="Helvetica Neue" w:hAnsi="Helvetica Neue"/>
        </w:rPr>
      </w:pPr>
      <w:r w:rsidRPr="000904F0">
        <w:rPr>
          <w:rFonts w:ascii="Helvetica Neue" w:hAnsi="Helvetica Neue"/>
        </w:rPr>
        <w:t>Recommendation</w:t>
      </w:r>
    </w:p>
    <w:p w:rsidR="002C1EDA" w:rsidRPr="000904F0" w:rsidRDefault="002C1EDA" w:rsidP="002C1EDA">
      <w:pPr>
        <w:rPr>
          <w:rFonts w:ascii="Helvetica Neue" w:hAnsi="Helvetica Neue"/>
        </w:rPr>
      </w:pPr>
      <w:r w:rsidRPr="000904F0">
        <w:rPr>
          <w:rFonts w:ascii="Helvetica Neue" w:hAnsi="Helvetica Neue"/>
        </w:rPr>
        <w:t xml:space="preserve">Invest an initial amount of </w:t>
      </w:r>
      <w:r w:rsidRPr="000904F0">
        <w:rPr>
          <w:rFonts w:ascii="Helvetica Neue" w:hAnsi="Helvetica Neue"/>
          <w:color w:val="FF0000"/>
        </w:rPr>
        <w:t>&lt;insert $ amount&gt;</w:t>
      </w:r>
      <w:r w:rsidRPr="000904F0">
        <w:rPr>
          <w:rFonts w:ascii="Helvetica Neue" w:hAnsi="Helvetica Neue"/>
        </w:rPr>
        <w:t xml:space="preserve"> and contribute </w:t>
      </w:r>
      <w:r w:rsidRPr="000904F0">
        <w:rPr>
          <w:rFonts w:ascii="Helvetica Neue" w:hAnsi="Helvetica Neue"/>
          <w:color w:val="FF0000"/>
        </w:rPr>
        <w:t>&lt;insert $ amount&gt;</w:t>
      </w:r>
      <w:r w:rsidRPr="000904F0">
        <w:rPr>
          <w:rFonts w:ascii="Helvetica Neue" w:hAnsi="Helvetica Neue"/>
        </w:rPr>
        <w:t xml:space="preserve"> on a </w:t>
      </w:r>
      <w:r w:rsidRPr="000904F0">
        <w:rPr>
          <w:rFonts w:ascii="Helvetica Neue" w:hAnsi="Helvetica Neue"/>
          <w:color w:val="FF0000"/>
        </w:rPr>
        <w:t xml:space="preserve">&lt;select monthly/quarterly, </w:t>
      </w:r>
      <w:proofErr w:type="gramStart"/>
      <w:r w:rsidRPr="000904F0">
        <w:rPr>
          <w:rFonts w:ascii="Helvetica Neue" w:hAnsi="Helvetica Neue"/>
          <w:color w:val="FF0000"/>
        </w:rPr>
        <w:t>half yearly</w:t>
      </w:r>
      <w:proofErr w:type="gramEnd"/>
      <w:r w:rsidRPr="000904F0">
        <w:rPr>
          <w:rFonts w:ascii="Helvetica Neue" w:hAnsi="Helvetica Neue"/>
          <w:color w:val="FF0000"/>
        </w:rPr>
        <w:t xml:space="preserve"> or annual&gt;</w:t>
      </w:r>
      <w:r w:rsidRPr="000904F0">
        <w:rPr>
          <w:rFonts w:ascii="Helvetica Neue" w:hAnsi="Helvetica Neue"/>
        </w:rPr>
        <w:t xml:space="preserve"> basis into a Generation Life ChildBuilder investment bond.</w:t>
      </w:r>
    </w:p>
    <w:p w:rsidR="002C1EDA" w:rsidRPr="000904F0" w:rsidRDefault="002C1EDA" w:rsidP="002C1EDA">
      <w:pPr>
        <w:rPr>
          <w:rFonts w:ascii="Helvetica Neue" w:hAnsi="Helvetica Neue"/>
        </w:rPr>
      </w:pPr>
      <w:r w:rsidRPr="000904F0">
        <w:rPr>
          <w:rFonts w:ascii="Helvetica Neue" w:hAnsi="Helvetica Neue"/>
        </w:rPr>
        <w:t>The investment bond’s flexible ownership options can facilitate specific education funding objectives without you losing control of the investment.</w:t>
      </w:r>
    </w:p>
    <w:p w:rsidR="002C1EDA" w:rsidRPr="000904F0" w:rsidRDefault="002C1EDA" w:rsidP="002C1EDA">
      <w:pPr>
        <w:rPr>
          <w:rFonts w:ascii="Helvetica Neue" w:hAnsi="Helvetica Neue"/>
        </w:rPr>
      </w:pPr>
      <w:r w:rsidRPr="000904F0">
        <w:rPr>
          <w:rFonts w:ascii="Helvetica Neue" w:hAnsi="Helvetica Neue"/>
        </w:rPr>
        <w:t xml:space="preserve">ChildBuilder is a child advancement </w:t>
      </w:r>
      <w:proofErr w:type="gramStart"/>
      <w:r w:rsidRPr="000904F0">
        <w:rPr>
          <w:rFonts w:ascii="Helvetica Neue" w:hAnsi="Helvetica Neue"/>
        </w:rPr>
        <w:t>policy which</w:t>
      </w:r>
      <w:proofErr w:type="gramEnd"/>
      <w:r w:rsidRPr="000904F0">
        <w:rPr>
          <w:rFonts w:ascii="Helvetica Neue" w:hAnsi="Helvetica Neue"/>
        </w:rPr>
        <w:t xml:space="preserve"> provides automatic vesting of the investment at a child’s nominated birthday. You can then structure this to finance secondary or tertiary education, career training etc. Should this not be appropriate at the time, the funds </w:t>
      </w:r>
      <w:proofErr w:type="gramStart"/>
      <w:r w:rsidRPr="000904F0">
        <w:rPr>
          <w:rFonts w:ascii="Helvetica Neue" w:hAnsi="Helvetica Neue"/>
        </w:rPr>
        <w:t>may be used</w:t>
      </w:r>
      <w:proofErr w:type="gramEnd"/>
      <w:r w:rsidRPr="000904F0">
        <w:rPr>
          <w:rFonts w:ascii="Helvetica Neue" w:hAnsi="Helvetica Neue"/>
        </w:rPr>
        <w:t xml:space="preserve"> for other purposes.</w:t>
      </w:r>
    </w:p>
    <w:p w:rsidR="002C1EDA" w:rsidRPr="000904F0" w:rsidRDefault="002C1EDA" w:rsidP="00FE6530">
      <w:pPr>
        <w:rPr>
          <w:rFonts w:ascii="Helvetica Neue" w:hAnsi="Helvetica Neue"/>
        </w:rPr>
      </w:pPr>
      <w:r w:rsidRPr="000904F0">
        <w:rPr>
          <w:rFonts w:ascii="Helvetica Neue" w:hAnsi="Helvetica Neue"/>
        </w:rPr>
        <w:t xml:space="preserve">Your ChildBuilder investment bond’s ownership will vest (without personal taxation or capital gains tax consequences) in </w:t>
      </w:r>
      <w:r w:rsidRPr="000904F0">
        <w:rPr>
          <w:rFonts w:ascii="Helvetica Neue" w:hAnsi="Helvetica Neue"/>
          <w:color w:val="FF0000"/>
        </w:rPr>
        <w:t>&lt;children’s name/s&gt;</w:t>
      </w:r>
      <w:r w:rsidRPr="000904F0">
        <w:rPr>
          <w:rFonts w:ascii="Helvetica Neue" w:hAnsi="Helvetica Neue"/>
        </w:rPr>
        <w:t xml:space="preserve"> when </w:t>
      </w:r>
      <w:r w:rsidRPr="000904F0">
        <w:rPr>
          <w:rFonts w:ascii="Helvetica Neue" w:hAnsi="Helvetica Neue"/>
          <w:color w:val="FF0000"/>
        </w:rPr>
        <w:t>&lt;he/she/they&gt;</w:t>
      </w:r>
      <w:r w:rsidRPr="000904F0">
        <w:rPr>
          <w:rFonts w:ascii="Helvetica Neue" w:hAnsi="Helvetica Neue"/>
        </w:rPr>
        <w:t xml:space="preserve"> reach the vesting age (between 10 and 25 years) determined by you.</w:t>
      </w:r>
      <w:r w:rsidR="00BF4F33" w:rsidRPr="000904F0">
        <w:rPr>
          <w:rFonts w:ascii="Helvetica Neue" w:hAnsi="Helvetica Neue"/>
        </w:rPr>
        <w:t xml:space="preserve"> </w:t>
      </w:r>
    </w:p>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 xml:space="preserve">Can be set up for anyone under 16 years of age and vest (transfer) ownership to them when they reach a specified age (between 10 and 25 years). </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 xml:space="preserve">The vesting is automatic and with no personal tax consequence, no stamp duty, and </w:t>
      </w:r>
      <w:proofErr w:type="gramStart"/>
      <w:r w:rsidRPr="000904F0">
        <w:rPr>
          <w:rFonts w:ascii="Helvetica Neue" w:hAnsi="Helvetica Neue"/>
        </w:rPr>
        <w:t>no</w:t>
      </w:r>
      <w:proofErr w:type="gramEnd"/>
      <w:r w:rsidRPr="000904F0">
        <w:rPr>
          <w:rFonts w:ascii="Helvetica Neue" w:hAnsi="Helvetica Neue"/>
        </w:rPr>
        <w:t xml:space="preserve"> additional fees or charges. </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When vested, the investment ownership transfers with the benefit of the 10-year tax advantage period not re-setting.</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 xml:space="preserve">You can pre-arrange how the child can access their </w:t>
      </w:r>
      <w:proofErr w:type="gramStart"/>
      <w:r w:rsidRPr="000904F0">
        <w:rPr>
          <w:rFonts w:ascii="Helvetica Neue" w:hAnsi="Helvetica Neue"/>
        </w:rPr>
        <w:t>funds,</w:t>
      </w:r>
      <w:proofErr w:type="gramEnd"/>
      <w:r w:rsidRPr="000904F0">
        <w:rPr>
          <w:rFonts w:ascii="Helvetica Neue" w:hAnsi="Helvetica Neue"/>
        </w:rPr>
        <w:t xml:space="preserve"> including setting an annual limit on how much can be withdrawn after the vesting date. </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 xml:space="preserve">You can also set the length of time that the annual withdrawal limit will apply </w:t>
      </w:r>
      <w:proofErr w:type="gramStart"/>
      <w:r w:rsidRPr="000904F0">
        <w:rPr>
          <w:rFonts w:ascii="Helvetica Neue" w:hAnsi="Helvetica Neue"/>
        </w:rPr>
        <w:t>for</w:t>
      </w:r>
      <w:proofErr w:type="gramEnd"/>
      <w:r w:rsidRPr="000904F0">
        <w:rPr>
          <w:rFonts w:ascii="Helvetica Neue" w:hAnsi="Helvetica Neue"/>
        </w:rPr>
        <w:t>.</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 xml:space="preserve">Until the investment bond </w:t>
      </w:r>
      <w:proofErr w:type="gramStart"/>
      <w:r w:rsidRPr="000904F0">
        <w:rPr>
          <w:rFonts w:ascii="Helvetica Neue" w:hAnsi="Helvetica Neue"/>
        </w:rPr>
        <w:t>is vested</w:t>
      </w:r>
      <w:proofErr w:type="gramEnd"/>
      <w:r w:rsidRPr="000904F0">
        <w:rPr>
          <w:rFonts w:ascii="Helvetica Neue" w:hAnsi="Helvetica Neue"/>
        </w:rPr>
        <w:t>, you retain full control and flexibility. You can change the vesting age or access your investment at any time, including making withdrawals for your own purposes or (for example) paying for a child’s education or maintenance expenses.</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You can also specify an intended purpose for the use of the investment bond once the investment has vested in the child. For example, a first home deposit, education or study expenses, or a first car.</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Your investment bond will survive your death and continue in the hands of your estate. The executors of your estate are legally bound to transact on this bond for the benefit of the ‘Life Insured’ (your nominated child) only. Your estate cannot remove the nomination of the child.</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 xml:space="preserve">The ownership of the investment bond </w:t>
      </w:r>
      <w:proofErr w:type="gramStart"/>
      <w:r w:rsidRPr="000904F0">
        <w:rPr>
          <w:rFonts w:ascii="Helvetica Neue" w:hAnsi="Helvetica Neue"/>
        </w:rPr>
        <w:t>must be vested</w:t>
      </w:r>
      <w:proofErr w:type="gramEnd"/>
      <w:r w:rsidRPr="000904F0">
        <w:rPr>
          <w:rFonts w:ascii="Helvetica Neue" w:hAnsi="Helvetica Neue"/>
        </w:rPr>
        <w:t xml:space="preserve"> to the nominated child at an age between 10 and 25 years.</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 xml:space="preserve">You cannot change the child once they </w:t>
      </w:r>
      <w:proofErr w:type="gramStart"/>
      <w:r w:rsidRPr="000904F0">
        <w:rPr>
          <w:rFonts w:ascii="Helvetica Neue" w:hAnsi="Helvetica Neue"/>
        </w:rPr>
        <w:t>are nominated</w:t>
      </w:r>
      <w:proofErr w:type="gramEnd"/>
      <w:r w:rsidRPr="000904F0">
        <w:rPr>
          <w:rFonts w:ascii="Helvetica Neue" w:hAnsi="Helvetica Neue"/>
        </w:rPr>
        <w:t>.</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 xml:space="preserve">If the child passes away before the vesting age, the investment will mature with the proceeds paid to you (or your estate) as a </w:t>
      </w:r>
      <w:proofErr w:type="gramStart"/>
      <w:r w:rsidRPr="000904F0">
        <w:rPr>
          <w:rFonts w:ascii="Helvetica Neue" w:hAnsi="Helvetica Neue"/>
        </w:rPr>
        <w:t>tax free</w:t>
      </w:r>
      <w:proofErr w:type="gramEnd"/>
      <w:r w:rsidRPr="000904F0">
        <w:rPr>
          <w:rFonts w:ascii="Helvetica Neue" w:hAnsi="Helvetica Neue"/>
        </w:rPr>
        <w:t xml:space="preserve"> payment.</w:t>
      </w:r>
    </w:p>
    <w:p w:rsidR="00BF4F33" w:rsidRPr="000904F0" w:rsidRDefault="00BF4F33" w:rsidP="00BF4F33">
      <w:pPr>
        <w:pStyle w:val="DotBullet"/>
        <w:numPr>
          <w:ilvl w:val="0"/>
          <w:numId w:val="13"/>
        </w:numPr>
        <w:rPr>
          <w:rFonts w:ascii="Helvetica Neue" w:hAnsi="Helvetica Neue"/>
        </w:rPr>
      </w:pPr>
      <w:r w:rsidRPr="000904F0">
        <w:rPr>
          <w:rFonts w:ascii="Helvetica Neue" w:hAnsi="Helvetica Neue"/>
        </w:rPr>
        <w:t>The nomination of intended uses is not binding on the child.</w:t>
      </w:r>
    </w:p>
    <w:p w:rsidR="009417C4" w:rsidRPr="000904F0" w:rsidRDefault="009417C4" w:rsidP="009417C4">
      <w:pPr>
        <w:pStyle w:val="DotBullet"/>
        <w:numPr>
          <w:ilvl w:val="0"/>
          <w:numId w:val="13"/>
        </w:numPr>
        <w:rPr>
          <w:rFonts w:ascii="Helvetica Neue" w:hAnsi="Helvetica Neue"/>
        </w:rPr>
      </w:pPr>
      <w:r w:rsidRPr="000904F0">
        <w:rPr>
          <w:rFonts w:ascii="Helvetica Neue" w:hAnsi="Helvetica Neue"/>
        </w:rPr>
        <w:t>The recommended investment strategy may not earn enough to meet the (</w:t>
      </w:r>
      <w:r w:rsidRPr="000904F0">
        <w:rPr>
          <w:rFonts w:ascii="Helvetica Neue" w:hAnsi="Helvetica Neue"/>
          <w:color w:val="0070C0"/>
        </w:rPr>
        <w:t>child/children/grandchild/grandchildren</w:t>
      </w:r>
      <w:r w:rsidRPr="000904F0">
        <w:rPr>
          <w:rFonts w:ascii="Helvetica Neue" w:hAnsi="Helvetica Neue"/>
        </w:rPr>
        <w:t>)’s education costs.</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2C1EDA" w:rsidRPr="000904F0" w:rsidRDefault="002C1EDA" w:rsidP="002C1EDA">
      <w:pPr>
        <w:pStyle w:val="Heading2"/>
        <w:rPr>
          <w:rFonts w:ascii="Helvetica Neue" w:hAnsi="Helvetica Neue"/>
        </w:rPr>
      </w:pPr>
      <w:bookmarkStart w:id="43" w:name="_Toc508701854"/>
      <w:r w:rsidRPr="000904F0">
        <w:rPr>
          <w:rFonts w:ascii="Helvetica Neue" w:hAnsi="Helvetica Neue"/>
        </w:rPr>
        <w:t>Strategy 2 - Investment bond held through a trust</w:t>
      </w:r>
      <w:bookmarkEnd w:id="43"/>
    </w:p>
    <w:p w:rsidR="002C1EDA" w:rsidRPr="000904F0" w:rsidRDefault="002C1EDA" w:rsidP="002C1EDA">
      <w:pPr>
        <w:pStyle w:val="Heading3"/>
        <w:rPr>
          <w:rFonts w:ascii="Helvetica Neue" w:hAnsi="Helvetica Neue"/>
        </w:rPr>
      </w:pPr>
      <w:r w:rsidRPr="000904F0">
        <w:rPr>
          <w:rFonts w:ascii="Helvetica Neue" w:hAnsi="Helvetica Neue"/>
        </w:rPr>
        <w:t>Client situation</w:t>
      </w:r>
    </w:p>
    <w:p w:rsidR="002C1EDA" w:rsidRPr="000904F0" w:rsidRDefault="002C1EDA" w:rsidP="002C1EDA">
      <w:pPr>
        <w:rPr>
          <w:rFonts w:ascii="Helvetica Neue" w:hAnsi="Helvetica Neue"/>
        </w:rPr>
      </w:pPr>
      <w:r w:rsidRPr="000904F0">
        <w:rPr>
          <w:rFonts w:ascii="Helvetica Neue" w:hAnsi="Helvetica Neue"/>
        </w:rPr>
        <w:t xml:space="preserve">You have </w:t>
      </w:r>
      <w:r w:rsidRPr="000904F0">
        <w:rPr>
          <w:rFonts w:ascii="Helvetica Neue" w:hAnsi="Helvetica Neue"/>
          <w:color w:val="FF0000"/>
        </w:rPr>
        <w:t>&lt;insert number of children/grandchildren&gt;</w:t>
      </w:r>
      <w:r w:rsidRPr="000904F0">
        <w:rPr>
          <w:rFonts w:ascii="Helvetica Neue" w:hAnsi="Helvetica Neue"/>
        </w:rPr>
        <w:t xml:space="preserve"> of ages </w:t>
      </w:r>
      <w:r w:rsidRPr="000904F0">
        <w:rPr>
          <w:rFonts w:ascii="Helvetica Neue" w:hAnsi="Helvetica Neue"/>
          <w:color w:val="FF0000"/>
        </w:rPr>
        <w:t>&lt;insert ages&gt;</w:t>
      </w:r>
      <w:r w:rsidRPr="000904F0">
        <w:rPr>
          <w:rFonts w:ascii="Helvetica Neue" w:hAnsi="Helvetica Neue"/>
        </w:rPr>
        <w:t xml:space="preserve"> you wish to establish a fund to pay </w:t>
      </w:r>
      <w:r w:rsidRPr="000904F0">
        <w:rPr>
          <w:rFonts w:ascii="Helvetica Neue" w:hAnsi="Helvetica Neue"/>
          <w:color w:val="FF0000"/>
        </w:rPr>
        <w:t>&lt;primary/secondary/tertiary&gt;</w:t>
      </w:r>
      <w:r w:rsidRPr="000904F0">
        <w:rPr>
          <w:rFonts w:ascii="Helvetica Neue" w:hAnsi="Helvetica Neue"/>
        </w:rPr>
        <w:t xml:space="preserve"> education and importantly maintain control over the investments enabling you to alter your investment strategy and re-direct funds if circumstances change.</w:t>
      </w:r>
    </w:p>
    <w:p w:rsidR="002C1EDA" w:rsidRPr="000904F0" w:rsidRDefault="002C1EDA" w:rsidP="002C1EDA">
      <w:pPr>
        <w:rPr>
          <w:rFonts w:ascii="Helvetica Neue" w:hAnsi="Helvetica Neue"/>
        </w:rPr>
      </w:pPr>
      <w:r w:rsidRPr="000904F0">
        <w:rPr>
          <w:rFonts w:ascii="Helvetica Neue" w:hAnsi="Helvetica Neue"/>
        </w:rPr>
        <w:t xml:space="preserve">You have a lump sum amount of </w:t>
      </w:r>
      <w:r w:rsidRPr="000904F0">
        <w:rPr>
          <w:rFonts w:ascii="Helvetica Neue" w:hAnsi="Helvetica Neue"/>
          <w:color w:val="FF0000"/>
        </w:rPr>
        <w:t>&lt;insert $ amount&gt;</w:t>
      </w:r>
      <w:r w:rsidRPr="000904F0">
        <w:rPr>
          <w:rFonts w:ascii="Helvetica Neue" w:hAnsi="Helvetica Neue"/>
        </w:rPr>
        <w:t xml:space="preserve"> to invest for this purpose. </w:t>
      </w:r>
    </w:p>
    <w:p w:rsidR="002C1EDA" w:rsidRPr="000904F0" w:rsidRDefault="002C1EDA" w:rsidP="002C1EDA">
      <w:pPr>
        <w:rPr>
          <w:rFonts w:ascii="Helvetica Neue" w:hAnsi="Helvetica Neue"/>
        </w:rPr>
      </w:pPr>
      <w:r w:rsidRPr="000904F0">
        <w:rPr>
          <w:rFonts w:ascii="Helvetica Neue" w:hAnsi="Helvetica Neue"/>
        </w:rPr>
        <w:t xml:space="preserve">You have surplus disposable income of </w:t>
      </w:r>
      <w:r w:rsidRPr="000904F0">
        <w:rPr>
          <w:rFonts w:ascii="Helvetica Neue" w:hAnsi="Helvetica Neue"/>
          <w:color w:val="FF0000"/>
        </w:rPr>
        <w:t xml:space="preserve">&lt;insert $ amount&gt; </w:t>
      </w:r>
      <w:r w:rsidRPr="000904F0">
        <w:rPr>
          <w:rFonts w:ascii="Helvetica Neue" w:hAnsi="Helvetica Neue"/>
        </w:rPr>
        <w:t>per annum to contribute regularly to this purpose.</w:t>
      </w:r>
    </w:p>
    <w:p w:rsidR="002C1EDA" w:rsidRPr="000904F0" w:rsidRDefault="002C1EDA" w:rsidP="002C1EDA">
      <w:pPr>
        <w:pStyle w:val="Heading3"/>
        <w:rPr>
          <w:rFonts w:ascii="Helvetica Neue" w:hAnsi="Helvetica Neue"/>
        </w:rPr>
      </w:pPr>
      <w:r w:rsidRPr="000904F0">
        <w:rPr>
          <w:rFonts w:ascii="Helvetica Neue" w:hAnsi="Helvetica Neue"/>
        </w:rPr>
        <w:t>Recommendation</w:t>
      </w:r>
    </w:p>
    <w:p w:rsidR="002C1EDA" w:rsidRPr="000904F0" w:rsidRDefault="002C1EDA" w:rsidP="002C1EDA">
      <w:pPr>
        <w:rPr>
          <w:rFonts w:ascii="Helvetica Neue" w:hAnsi="Helvetica Neue"/>
        </w:rPr>
      </w:pPr>
      <w:r w:rsidRPr="000904F0">
        <w:rPr>
          <w:rFonts w:ascii="Helvetica Neue" w:hAnsi="Helvetica Neue"/>
        </w:rPr>
        <w:t xml:space="preserve">Invest an initial amount of </w:t>
      </w:r>
      <w:r w:rsidRPr="000904F0">
        <w:rPr>
          <w:rFonts w:ascii="Helvetica Neue" w:hAnsi="Helvetica Neue"/>
          <w:color w:val="FF0000"/>
        </w:rPr>
        <w:t>&lt;insert $ amount&gt;</w:t>
      </w:r>
      <w:r w:rsidRPr="000904F0">
        <w:rPr>
          <w:rFonts w:ascii="Helvetica Neue" w:hAnsi="Helvetica Neue"/>
        </w:rPr>
        <w:t xml:space="preserve"> in an investment bond in the capacity of trustee for </w:t>
      </w:r>
      <w:r w:rsidRPr="000904F0">
        <w:rPr>
          <w:rFonts w:ascii="Helvetica Neue" w:hAnsi="Helvetica Neue"/>
          <w:color w:val="FF0000"/>
        </w:rPr>
        <w:t>&lt;insert children’s name/s&gt;</w:t>
      </w:r>
      <w:r w:rsidRPr="000904F0">
        <w:rPr>
          <w:rFonts w:ascii="Helvetica Neue" w:hAnsi="Helvetica Neue"/>
        </w:rPr>
        <w:t xml:space="preserve"> as beneficiaries. </w:t>
      </w:r>
    </w:p>
    <w:p w:rsidR="002C1EDA" w:rsidRPr="000904F0" w:rsidRDefault="002C1EDA" w:rsidP="002C1EDA">
      <w:pPr>
        <w:rPr>
          <w:rFonts w:ascii="Helvetica Neue" w:hAnsi="Helvetica Neue"/>
        </w:rPr>
      </w:pPr>
      <w:r w:rsidRPr="000904F0">
        <w:rPr>
          <w:rFonts w:ascii="Helvetica Neue" w:hAnsi="Helvetica Neue"/>
        </w:rPr>
        <w:t xml:space="preserve">Contribute </w:t>
      </w:r>
      <w:r w:rsidRPr="000904F0">
        <w:rPr>
          <w:rFonts w:ascii="Helvetica Neue" w:hAnsi="Helvetica Neue"/>
          <w:color w:val="FF0000"/>
        </w:rPr>
        <w:t>&lt;insert $ amount&gt;</w:t>
      </w:r>
      <w:r w:rsidRPr="000904F0">
        <w:rPr>
          <w:rFonts w:ascii="Helvetica Neue" w:hAnsi="Helvetica Neue"/>
        </w:rPr>
        <w:t xml:space="preserve"> on a </w:t>
      </w:r>
      <w:r w:rsidRPr="000904F0">
        <w:rPr>
          <w:rFonts w:ascii="Helvetica Neue" w:hAnsi="Helvetica Neue"/>
          <w:color w:val="FF0000"/>
        </w:rPr>
        <w:t xml:space="preserve">&lt;select monthly/quarterly, </w:t>
      </w:r>
      <w:proofErr w:type="gramStart"/>
      <w:r w:rsidRPr="000904F0">
        <w:rPr>
          <w:rFonts w:ascii="Helvetica Neue" w:hAnsi="Helvetica Neue"/>
          <w:color w:val="FF0000"/>
        </w:rPr>
        <w:t>half yearly</w:t>
      </w:r>
      <w:proofErr w:type="gramEnd"/>
      <w:r w:rsidRPr="000904F0">
        <w:rPr>
          <w:rFonts w:ascii="Helvetica Neue" w:hAnsi="Helvetica Neue"/>
          <w:color w:val="FF0000"/>
        </w:rPr>
        <w:t xml:space="preserve"> or annual&gt;</w:t>
      </w:r>
      <w:r w:rsidRPr="000904F0">
        <w:rPr>
          <w:rFonts w:ascii="Helvetica Neue" w:hAnsi="Helvetica Neue"/>
        </w:rPr>
        <w:t xml:space="preserve"> basis.</w:t>
      </w:r>
    </w:p>
    <w:p w:rsidR="002C1EDA" w:rsidRPr="000904F0" w:rsidRDefault="002C1EDA" w:rsidP="002C1EDA">
      <w:pPr>
        <w:rPr>
          <w:rFonts w:ascii="Helvetica Neue" w:hAnsi="Helvetica Neue"/>
        </w:rPr>
      </w:pPr>
      <w:r w:rsidRPr="000904F0">
        <w:rPr>
          <w:rFonts w:ascii="Helvetica Neue" w:hAnsi="Helvetica Neue"/>
        </w:rPr>
        <w:t xml:space="preserve">At the time of the required funding, you as the ‘trustee’ investment bond </w:t>
      </w:r>
      <w:r w:rsidRPr="000904F0">
        <w:rPr>
          <w:rFonts w:ascii="Helvetica Neue" w:hAnsi="Helvetica Neue"/>
          <w:color w:val="FF0000"/>
        </w:rPr>
        <w:t>&lt;owner/s&gt;</w:t>
      </w:r>
      <w:r w:rsidRPr="000904F0">
        <w:rPr>
          <w:rFonts w:ascii="Helvetica Neue" w:hAnsi="Helvetica Neue"/>
        </w:rPr>
        <w:t xml:space="preserve"> can simply control </w:t>
      </w:r>
      <w:proofErr w:type="gramStart"/>
      <w:r w:rsidRPr="000904F0">
        <w:rPr>
          <w:rFonts w:ascii="Helvetica Neue" w:hAnsi="Helvetica Neue"/>
        </w:rPr>
        <w:t>draw-downs</w:t>
      </w:r>
      <w:proofErr w:type="gramEnd"/>
      <w:r w:rsidRPr="000904F0">
        <w:rPr>
          <w:rFonts w:ascii="Helvetica Neue" w:hAnsi="Helvetica Neue"/>
        </w:rPr>
        <w:t xml:space="preserve"> for education purposes.</w:t>
      </w:r>
    </w:p>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Ownership of an investment bond by a child can overcome punitive taxation treatment from the marginal tax rates for minors/children when they own investments.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Holding an investment bond within a trust structure with you as the trustee enables you to maintain control of the investment until the funds are required.</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you make a withdrawal (partial or full) within 10-years of your initial investment date you will generally need to include a portion of the earnings generated by your investment bond as part of the trust’s distributable income for that year. </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The amount of earnings that need to be </w:t>
      </w:r>
      <w:proofErr w:type="gramStart"/>
      <w:r w:rsidRPr="000904F0">
        <w:rPr>
          <w:rFonts w:ascii="Helvetica Neue" w:hAnsi="Helvetica Neue"/>
        </w:rPr>
        <w:t>included</w:t>
      </w:r>
      <w:proofErr w:type="gramEnd"/>
      <w:r w:rsidRPr="000904F0">
        <w:rPr>
          <w:rFonts w:ascii="Helvetica Neue" w:hAnsi="Helvetica Neue"/>
        </w:rPr>
        <w:t xml:space="preserve"> as part of the trust’s distributable income will depend on the size of the withdrawal and how long after your 10-year starting date the withdrawal is made.</w:t>
      </w:r>
    </w:p>
    <w:p w:rsidR="009417C4" w:rsidRPr="000904F0" w:rsidRDefault="009417C4" w:rsidP="009417C4">
      <w:pPr>
        <w:pStyle w:val="DotBullet"/>
        <w:numPr>
          <w:ilvl w:val="0"/>
          <w:numId w:val="13"/>
        </w:numPr>
        <w:rPr>
          <w:rFonts w:ascii="Helvetica Neue" w:hAnsi="Helvetica Neue"/>
        </w:rPr>
      </w:pPr>
      <w:r w:rsidRPr="000904F0">
        <w:rPr>
          <w:rFonts w:ascii="Helvetica Neue" w:hAnsi="Helvetica Neue"/>
        </w:rPr>
        <w:t>The recommended investment strategy may not earn enough to meet the (</w:t>
      </w:r>
      <w:r w:rsidRPr="000904F0">
        <w:rPr>
          <w:rFonts w:ascii="Helvetica Neue" w:hAnsi="Helvetica Neue"/>
          <w:color w:val="0070C0"/>
        </w:rPr>
        <w:t>child/</w:t>
      </w:r>
      <w:r w:rsidR="00676B5F" w:rsidRPr="000904F0">
        <w:rPr>
          <w:rFonts w:ascii="Helvetica Neue" w:hAnsi="Helvetica Neue"/>
          <w:color w:val="0070C0"/>
        </w:rPr>
        <w:t xml:space="preserve"> </w:t>
      </w:r>
      <w:r w:rsidRPr="000904F0">
        <w:rPr>
          <w:rFonts w:ascii="Helvetica Neue" w:hAnsi="Helvetica Neue"/>
          <w:color w:val="0070C0"/>
        </w:rPr>
        <w:t>children/</w:t>
      </w:r>
      <w:r w:rsidR="00676B5F" w:rsidRPr="000904F0">
        <w:rPr>
          <w:rFonts w:ascii="Helvetica Neue" w:hAnsi="Helvetica Neue"/>
          <w:color w:val="0070C0"/>
        </w:rPr>
        <w:t xml:space="preserve"> </w:t>
      </w:r>
      <w:r w:rsidRPr="000904F0">
        <w:rPr>
          <w:rFonts w:ascii="Helvetica Neue" w:hAnsi="Helvetica Neue"/>
          <w:color w:val="0070C0"/>
        </w:rPr>
        <w:t>grandchild/</w:t>
      </w:r>
      <w:r w:rsidR="00676B5F" w:rsidRPr="000904F0">
        <w:rPr>
          <w:rFonts w:ascii="Helvetica Neue" w:hAnsi="Helvetica Neue"/>
          <w:color w:val="0070C0"/>
        </w:rPr>
        <w:t xml:space="preserve"> </w:t>
      </w:r>
      <w:r w:rsidRPr="000904F0">
        <w:rPr>
          <w:rFonts w:ascii="Helvetica Neue" w:hAnsi="Helvetica Neue"/>
          <w:color w:val="0070C0"/>
        </w:rPr>
        <w:t>grandchildren</w:t>
      </w:r>
      <w:r w:rsidRPr="000904F0">
        <w:rPr>
          <w:rFonts w:ascii="Helvetica Neue" w:hAnsi="Helvetica Neue"/>
        </w:rPr>
        <w:t>)’s education costs.</w:t>
      </w:r>
    </w:p>
    <w:p w:rsidR="00733016" w:rsidRPr="000904F0" w:rsidRDefault="00FC5855" w:rsidP="00443EE4">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733016" w:rsidRPr="000904F0" w:rsidRDefault="00733016">
      <w:pPr>
        <w:spacing w:before="0"/>
        <w:rPr>
          <w:rFonts w:ascii="Helvetica Neue" w:hAnsi="Helvetica Neue" w:cs="Arial"/>
          <w:b/>
          <w:bCs/>
          <w:iCs/>
          <w:sz w:val="28"/>
          <w:szCs w:val="28"/>
        </w:rPr>
      </w:pPr>
      <w:r w:rsidRPr="000904F0">
        <w:rPr>
          <w:rFonts w:ascii="Helvetica Neue" w:hAnsi="Helvetica Neue"/>
        </w:rPr>
        <w:br w:type="page"/>
      </w:r>
    </w:p>
    <w:p w:rsidR="002C1EDA" w:rsidRPr="000904F0" w:rsidRDefault="002C1EDA" w:rsidP="002C1EDA">
      <w:pPr>
        <w:pStyle w:val="Heading2"/>
        <w:rPr>
          <w:rFonts w:ascii="Helvetica Neue" w:hAnsi="Helvetica Neue"/>
        </w:rPr>
      </w:pPr>
      <w:bookmarkStart w:id="44" w:name="_Toc508701855"/>
      <w:r w:rsidRPr="000904F0">
        <w:rPr>
          <w:rFonts w:ascii="Helvetica Neue" w:hAnsi="Helvetica Neue"/>
        </w:rPr>
        <w:t>Strategy 3 - Investment bond transfer</w:t>
      </w:r>
      <w:bookmarkEnd w:id="44"/>
    </w:p>
    <w:p w:rsidR="002C1EDA" w:rsidRPr="000904F0" w:rsidRDefault="002C1EDA" w:rsidP="002C1EDA">
      <w:pPr>
        <w:pStyle w:val="Heading3"/>
        <w:rPr>
          <w:rFonts w:ascii="Helvetica Neue" w:hAnsi="Helvetica Neue"/>
        </w:rPr>
      </w:pPr>
      <w:r w:rsidRPr="000904F0">
        <w:rPr>
          <w:rFonts w:ascii="Helvetica Neue" w:hAnsi="Helvetica Neue"/>
        </w:rPr>
        <w:t>Client situation</w:t>
      </w:r>
    </w:p>
    <w:p w:rsidR="002C1EDA" w:rsidRPr="000904F0" w:rsidRDefault="002C1EDA" w:rsidP="002C1EDA">
      <w:pPr>
        <w:rPr>
          <w:rFonts w:ascii="Helvetica Neue" w:hAnsi="Helvetica Neue"/>
        </w:rPr>
      </w:pPr>
      <w:r w:rsidRPr="000904F0">
        <w:rPr>
          <w:rFonts w:ascii="Helvetica Neue" w:hAnsi="Helvetica Neue"/>
        </w:rPr>
        <w:t xml:space="preserve">You have </w:t>
      </w:r>
      <w:r w:rsidRPr="000904F0">
        <w:rPr>
          <w:rFonts w:ascii="Helvetica Neue" w:hAnsi="Helvetica Neue"/>
          <w:color w:val="FF0000"/>
        </w:rPr>
        <w:t>&lt;insert number of children/grandchildren&gt;</w:t>
      </w:r>
      <w:r w:rsidRPr="000904F0">
        <w:rPr>
          <w:rFonts w:ascii="Helvetica Neue" w:hAnsi="Helvetica Neue"/>
        </w:rPr>
        <w:t xml:space="preserve"> of ages </w:t>
      </w:r>
      <w:r w:rsidRPr="000904F0">
        <w:rPr>
          <w:rFonts w:ascii="Helvetica Neue" w:hAnsi="Helvetica Neue"/>
          <w:color w:val="FF0000"/>
        </w:rPr>
        <w:t>&lt;insert ages&gt;</w:t>
      </w:r>
      <w:r w:rsidRPr="000904F0">
        <w:rPr>
          <w:rFonts w:ascii="Helvetica Neue" w:hAnsi="Helvetica Neue"/>
        </w:rPr>
        <w:t xml:space="preserve"> you wish to establish a fund to pay </w:t>
      </w:r>
      <w:r w:rsidRPr="000904F0">
        <w:rPr>
          <w:rFonts w:ascii="Helvetica Neue" w:hAnsi="Helvetica Neue"/>
          <w:color w:val="FF0000"/>
        </w:rPr>
        <w:t>&lt;primary/secondary/tertiary&gt;</w:t>
      </w:r>
      <w:r w:rsidRPr="000904F0">
        <w:rPr>
          <w:rFonts w:ascii="Helvetica Neue" w:hAnsi="Helvetica Neue"/>
        </w:rPr>
        <w:t xml:space="preserve"> education and importantly maintain control over the investments enabling you to alter your investment strategy</w:t>
      </w:r>
      <w:r w:rsidR="00957BFF" w:rsidRPr="000904F0">
        <w:rPr>
          <w:rFonts w:ascii="Helvetica Neue" w:hAnsi="Helvetica Neue"/>
        </w:rPr>
        <w:t xml:space="preserve">, </w:t>
      </w:r>
      <w:r w:rsidRPr="000904F0">
        <w:rPr>
          <w:rFonts w:ascii="Helvetica Neue" w:hAnsi="Helvetica Neue"/>
        </w:rPr>
        <w:t xml:space="preserve">re-direct funds </w:t>
      </w:r>
      <w:proofErr w:type="spellStart"/>
      <w:r w:rsidR="00957BFF" w:rsidRPr="000904F0">
        <w:rPr>
          <w:rFonts w:ascii="Helvetica Neue" w:hAnsi="Helvetica Neue"/>
        </w:rPr>
        <w:t>ortransfer</w:t>
      </w:r>
      <w:proofErr w:type="spellEnd"/>
      <w:r w:rsidR="00957BFF" w:rsidRPr="000904F0">
        <w:rPr>
          <w:rFonts w:ascii="Helvetica Neue" w:hAnsi="Helvetica Neue"/>
        </w:rPr>
        <w:t xml:space="preserve"> ownership </w:t>
      </w:r>
      <w:r w:rsidRPr="000904F0">
        <w:rPr>
          <w:rFonts w:ascii="Helvetica Neue" w:hAnsi="Helvetica Neue"/>
        </w:rPr>
        <w:t>if circumstances change.</w:t>
      </w:r>
    </w:p>
    <w:p w:rsidR="002C1EDA" w:rsidRPr="000904F0" w:rsidRDefault="002C1EDA" w:rsidP="002C1EDA">
      <w:pPr>
        <w:rPr>
          <w:rFonts w:ascii="Helvetica Neue" w:hAnsi="Helvetica Neue"/>
        </w:rPr>
      </w:pPr>
      <w:r w:rsidRPr="000904F0">
        <w:rPr>
          <w:rFonts w:ascii="Helvetica Neue" w:hAnsi="Helvetica Neue"/>
        </w:rPr>
        <w:t xml:space="preserve">You have a lump sum amount of </w:t>
      </w:r>
      <w:r w:rsidRPr="000904F0">
        <w:rPr>
          <w:rFonts w:ascii="Helvetica Neue" w:hAnsi="Helvetica Neue"/>
          <w:color w:val="FF0000"/>
        </w:rPr>
        <w:t>&lt;insert $ amount&gt;</w:t>
      </w:r>
      <w:r w:rsidRPr="000904F0">
        <w:rPr>
          <w:rFonts w:ascii="Helvetica Neue" w:hAnsi="Helvetica Neue"/>
        </w:rPr>
        <w:t xml:space="preserve"> to invest for this purpose. </w:t>
      </w:r>
    </w:p>
    <w:p w:rsidR="002C1EDA" w:rsidRPr="000904F0" w:rsidRDefault="002C1EDA" w:rsidP="002C1EDA">
      <w:pPr>
        <w:rPr>
          <w:rFonts w:ascii="Helvetica Neue" w:hAnsi="Helvetica Neue"/>
        </w:rPr>
      </w:pPr>
      <w:r w:rsidRPr="000904F0">
        <w:rPr>
          <w:rFonts w:ascii="Helvetica Neue" w:hAnsi="Helvetica Neue"/>
        </w:rPr>
        <w:t xml:space="preserve">You have surplus disposable income of </w:t>
      </w:r>
      <w:r w:rsidRPr="000904F0">
        <w:rPr>
          <w:rFonts w:ascii="Helvetica Neue" w:hAnsi="Helvetica Neue"/>
          <w:color w:val="FF0000"/>
        </w:rPr>
        <w:t xml:space="preserve">&lt;insert $ amount&gt; </w:t>
      </w:r>
      <w:r w:rsidRPr="000904F0">
        <w:rPr>
          <w:rFonts w:ascii="Helvetica Neue" w:hAnsi="Helvetica Neue"/>
        </w:rPr>
        <w:t>per annum to contribute regularly to this purpose.</w:t>
      </w:r>
    </w:p>
    <w:p w:rsidR="002C1EDA" w:rsidRPr="000904F0" w:rsidRDefault="002C1EDA" w:rsidP="002C1EDA">
      <w:pPr>
        <w:pStyle w:val="Heading3"/>
        <w:rPr>
          <w:rFonts w:ascii="Helvetica Neue" w:hAnsi="Helvetica Neue"/>
        </w:rPr>
      </w:pPr>
      <w:r w:rsidRPr="000904F0">
        <w:rPr>
          <w:rFonts w:ascii="Helvetica Neue" w:hAnsi="Helvetica Neue"/>
        </w:rPr>
        <w:t>Recommendation</w:t>
      </w:r>
    </w:p>
    <w:p w:rsidR="002C1EDA" w:rsidRPr="000904F0" w:rsidRDefault="002C1EDA" w:rsidP="002C1EDA">
      <w:pPr>
        <w:rPr>
          <w:rFonts w:ascii="Helvetica Neue" w:hAnsi="Helvetica Neue"/>
        </w:rPr>
      </w:pPr>
      <w:r w:rsidRPr="000904F0">
        <w:rPr>
          <w:rFonts w:ascii="Helvetica Neue" w:hAnsi="Helvetica Neue"/>
        </w:rPr>
        <w:t xml:space="preserve">Invest an initial amount of </w:t>
      </w:r>
      <w:r w:rsidRPr="000904F0">
        <w:rPr>
          <w:rFonts w:ascii="Helvetica Neue" w:hAnsi="Helvetica Neue"/>
          <w:color w:val="FF0000"/>
        </w:rPr>
        <w:t>&lt;insert $ amount&gt;</w:t>
      </w:r>
      <w:r w:rsidRPr="000904F0">
        <w:rPr>
          <w:rFonts w:ascii="Helvetica Neue" w:hAnsi="Helvetica Neue"/>
        </w:rPr>
        <w:t xml:space="preserve"> in an investment bond.</w:t>
      </w:r>
    </w:p>
    <w:p w:rsidR="002C1EDA" w:rsidRPr="000904F0" w:rsidRDefault="002C1EDA" w:rsidP="002C1EDA">
      <w:pPr>
        <w:rPr>
          <w:rFonts w:ascii="Helvetica Neue" w:hAnsi="Helvetica Neue"/>
        </w:rPr>
      </w:pPr>
      <w:r w:rsidRPr="000904F0">
        <w:rPr>
          <w:rFonts w:ascii="Helvetica Neue" w:hAnsi="Helvetica Neue"/>
        </w:rPr>
        <w:t xml:space="preserve">Contribute </w:t>
      </w:r>
      <w:r w:rsidRPr="000904F0">
        <w:rPr>
          <w:rFonts w:ascii="Helvetica Neue" w:hAnsi="Helvetica Neue"/>
          <w:color w:val="FF0000"/>
        </w:rPr>
        <w:t>&lt;insert $ amount&gt;</w:t>
      </w:r>
      <w:r w:rsidRPr="000904F0">
        <w:rPr>
          <w:rFonts w:ascii="Helvetica Neue" w:hAnsi="Helvetica Neue"/>
        </w:rPr>
        <w:t xml:space="preserve"> on a </w:t>
      </w:r>
      <w:r w:rsidRPr="000904F0">
        <w:rPr>
          <w:rFonts w:ascii="Helvetica Neue" w:hAnsi="Helvetica Neue"/>
          <w:color w:val="FF0000"/>
        </w:rPr>
        <w:t xml:space="preserve">&lt;select monthly/quarterly, </w:t>
      </w:r>
      <w:proofErr w:type="gramStart"/>
      <w:r w:rsidRPr="000904F0">
        <w:rPr>
          <w:rFonts w:ascii="Helvetica Neue" w:hAnsi="Helvetica Neue"/>
          <w:color w:val="FF0000"/>
        </w:rPr>
        <w:t>half yearly</w:t>
      </w:r>
      <w:proofErr w:type="gramEnd"/>
      <w:r w:rsidRPr="000904F0">
        <w:rPr>
          <w:rFonts w:ascii="Helvetica Neue" w:hAnsi="Helvetica Neue"/>
          <w:color w:val="FF0000"/>
        </w:rPr>
        <w:t xml:space="preserve"> or annual&gt;</w:t>
      </w:r>
      <w:r w:rsidRPr="000904F0">
        <w:rPr>
          <w:rFonts w:ascii="Helvetica Neue" w:hAnsi="Helvetica Neue"/>
        </w:rPr>
        <w:t xml:space="preserve"> basis.</w:t>
      </w:r>
    </w:p>
    <w:p w:rsidR="002C1EDA" w:rsidRPr="000904F0" w:rsidRDefault="002C1EDA" w:rsidP="002C1EDA">
      <w:pPr>
        <w:rPr>
          <w:rFonts w:ascii="Helvetica Neue" w:hAnsi="Helvetica Neue"/>
        </w:rPr>
      </w:pPr>
      <w:r w:rsidRPr="000904F0">
        <w:rPr>
          <w:rFonts w:ascii="Helvetica Neue" w:hAnsi="Helvetica Neue"/>
        </w:rPr>
        <w:t xml:space="preserve">Transfer its ownership for nil consideration to </w:t>
      </w:r>
      <w:r w:rsidRPr="000904F0">
        <w:rPr>
          <w:rFonts w:ascii="Helvetica Neue" w:hAnsi="Helvetica Neue"/>
          <w:color w:val="FF0000"/>
        </w:rPr>
        <w:t>&lt;insert child/children’s names&gt;</w:t>
      </w:r>
      <w:r w:rsidRPr="000904F0">
        <w:rPr>
          <w:rFonts w:ascii="Helvetica Neue" w:hAnsi="Helvetica Neue"/>
        </w:rPr>
        <w:t xml:space="preserve"> at the time the education expenses commence.</w:t>
      </w:r>
    </w:p>
    <w:p w:rsidR="002C1EDA" w:rsidRPr="000904F0" w:rsidRDefault="002C1EDA" w:rsidP="002C1EDA">
      <w:pPr>
        <w:rPr>
          <w:rFonts w:ascii="Helvetica Neue" w:hAnsi="Helvetica Neue"/>
        </w:rPr>
      </w:pPr>
      <w:r w:rsidRPr="000904F0">
        <w:rPr>
          <w:rFonts w:ascii="Helvetica Neue" w:hAnsi="Helvetica Neue"/>
        </w:rPr>
        <w:t>This usually will result in no personal tax or capital gains tax implications for either party.</w:t>
      </w:r>
    </w:p>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9417C4" w:rsidRPr="000904F0" w:rsidRDefault="009417C4" w:rsidP="009417C4">
      <w:pPr>
        <w:pStyle w:val="DotBullet"/>
        <w:numPr>
          <w:ilvl w:val="0"/>
          <w:numId w:val="21"/>
        </w:numPr>
        <w:ind w:left="360"/>
        <w:rPr>
          <w:rFonts w:ascii="Helvetica Neue" w:hAnsi="Helvetica Neue"/>
        </w:rPr>
      </w:pPr>
      <w:r w:rsidRPr="000904F0">
        <w:rPr>
          <w:rFonts w:ascii="Helvetica Neue" w:hAnsi="Helvetica Neue"/>
        </w:rPr>
        <w:t xml:space="preserve">You do not need to include any earnings from the investment bond in your tax return unless a withdrawal </w:t>
      </w:r>
      <w:proofErr w:type="gramStart"/>
      <w:r w:rsidRPr="000904F0">
        <w:rPr>
          <w:rFonts w:ascii="Helvetica Neue" w:hAnsi="Helvetica Neue"/>
        </w:rPr>
        <w:t>is made</w:t>
      </w:r>
      <w:proofErr w:type="gramEnd"/>
      <w:r w:rsidRPr="000904F0">
        <w:rPr>
          <w:rFonts w:ascii="Helvetica Neue" w:hAnsi="Helvetica Neue"/>
        </w:rPr>
        <w:t xml:space="preserve"> within the first 10 years. Withdrawals are also free of personal income tax in the event of special circumstances such as death, disability, illness, and financial hardship.</w:t>
      </w:r>
    </w:p>
    <w:p w:rsidR="009417C4" w:rsidRPr="000904F0" w:rsidRDefault="009417C4" w:rsidP="009417C4">
      <w:pPr>
        <w:pStyle w:val="DotBullet"/>
        <w:numPr>
          <w:ilvl w:val="0"/>
          <w:numId w:val="21"/>
        </w:numPr>
        <w:ind w:left="360"/>
        <w:rPr>
          <w:rFonts w:ascii="Helvetica Neue" w:hAnsi="Helvetica Neue"/>
        </w:rPr>
      </w:pPr>
      <w:r w:rsidRPr="000904F0">
        <w:rPr>
          <w:rFonts w:ascii="Helvetica Neue" w:hAnsi="Helvetica Neue"/>
        </w:rPr>
        <w:t>After 10 years, there is no tax payable on withdrawals from the investment bond.</w:t>
      </w:r>
    </w:p>
    <w:p w:rsidR="009417C4" w:rsidRPr="000904F0" w:rsidRDefault="009417C4" w:rsidP="009417C4">
      <w:pPr>
        <w:pStyle w:val="DotBullet"/>
        <w:numPr>
          <w:ilvl w:val="0"/>
          <w:numId w:val="21"/>
        </w:numPr>
        <w:ind w:left="360"/>
        <w:rPr>
          <w:rFonts w:ascii="Helvetica Neue" w:hAnsi="Helvetica Neue"/>
        </w:rPr>
      </w:pPr>
      <w:r w:rsidRPr="000904F0">
        <w:rPr>
          <w:rFonts w:ascii="Helvetica Neue" w:hAnsi="Helvetica Neue"/>
        </w:rPr>
        <w:t xml:space="preserve">The maximum rate of tax paid by the investment bond on earnings is 30%. This compares favourably to marginal tax </w:t>
      </w:r>
      <w:proofErr w:type="gramStart"/>
      <w:r w:rsidRPr="000904F0">
        <w:rPr>
          <w:rFonts w:ascii="Helvetica Neue" w:hAnsi="Helvetica Neue"/>
        </w:rPr>
        <w:t>rates which</w:t>
      </w:r>
      <w:proofErr w:type="gramEnd"/>
      <w:r w:rsidRPr="000904F0">
        <w:rPr>
          <w:rFonts w:ascii="Helvetica Neue" w:hAnsi="Helvetica Neue"/>
        </w:rPr>
        <w:t xml:space="preserve"> can be up to 47%, including the Medicare levy.</w:t>
      </w:r>
    </w:p>
    <w:p w:rsidR="00957BFF" w:rsidRPr="000904F0" w:rsidRDefault="00957BFF" w:rsidP="009417C4">
      <w:pPr>
        <w:pStyle w:val="DotBullet"/>
        <w:numPr>
          <w:ilvl w:val="0"/>
          <w:numId w:val="21"/>
        </w:numPr>
        <w:ind w:left="360"/>
        <w:rPr>
          <w:rFonts w:ascii="Helvetica Neue" w:hAnsi="Helvetica Neue"/>
        </w:rPr>
      </w:pPr>
      <w:r w:rsidRPr="000904F0">
        <w:rPr>
          <w:rFonts w:ascii="Helvetica Neue" w:hAnsi="Helvetica Neue"/>
        </w:rPr>
        <w:t>You can transfer ownership of the investment bond (including a child over the age of 16 years at any time and generally with no capital gains tax impact if transferred for nil consideration.</w:t>
      </w:r>
    </w:p>
    <w:p w:rsidR="009417C4" w:rsidRPr="000904F0" w:rsidRDefault="009417C4" w:rsidP="009417C4">
      <w:pPr>
        <w:pStyle w:val="DotBullet"/>
        <w:numPr>
          <w:ilvl w:val="0"/>
          <w:numId w:val="21"/>
        </w:numPr>
        <w:ind w:left="360"/>
        <w:rPr>
          <w:rFonts w:ascii="Helvetica Neue" w:hAnsi="Helvetica Neue"/>
        </w:rPr>
      </w:pPr>
      <w:r w:rsidRPr="000904F0">
        <w:rPr>
          <w:rFonts w:ascii="Helvetica Neue" w:hAnsi="Helvetica Neue"/>
        </w:rPr>
        <w:t xml:space="preserve">Additional </w:t>
      </w:r>
      <w:proofErr w:type="gramStart"/>
      <w:r w:rsidRPr="000904F0">
        <w:rPr>
          <w:rFonts w:ascii="Helvetica Neue" w:hAnsi="Helvetica Neue"/>
        </w:rPr>
        <w:t>contributions which satisfy the 125% Opportunity rule</w:t>
      </w:r>
      <w:proofErr w:type="gramEnd"/>
      <w:r w:rsidRPr="000904F0">
        <w:rPr>
          <w:rFonts w:ascii="Helvetica Neue" w:hAnsi="Helvetica Neue"/>
        </w:rPr>
        <w:t xml:space="preserve"> do not need to be invested for a full 10-year period before acquiring a tax paid status. This allows you to make an additional contribution to the investment each year of up to 125% of the previous year’s contribution. </w:t>
      </w:r>
    </w:p>
    <w:p w:rsidR="009417C4" w:rsidRPr="000904F0" w:rsidRDefault="009417C4" w:rsidP="009417C4">
      <w:pPr>
        <w:pStyle w:val="DotBullet"/>
        <w:numPr>
          <w:ilvl w:val="0"/>
          <w:numId w:val="21"/>
        </w:numPr>
        <w:ind w:left="360"/>
        <w:rPr>
          <w:rFonts w:ascii="Helvetica Neue" w:hAnsi="Helvetica Neue"/>
        </w:rPr>
      </w:pPr>
      <w:r w:rsidRPr="000904F0">
        <w:rPr>
          <w:rFonts w:ascii="Helvetica Neue" w:hAnsi="Helvetica Neue"/>
        </w:rPr>
        <w:t xml:space="preserve">If you need to withdraw funds within 10 years, a full 30% tax offset </w:t>
      </w:r>
      <w:proofErr w:type="gramStart"/>
      <w:r w:rsidRPr="000904F0">
        <w:rPr>
          <w:rFonts w:ascii="Helvetica Neue" w:hAnsi="Helvetica Neue"/>
        </w:rPr>
        <w:t>can be used</w:t>
      </w:r>
      <w:proofErr w:type="gramEnd"/>
      <w:r w:rsidRPr="000904F0">
        <w:rPr>
          <w:rFonts w:ascii="Helvetica Neue" w:hAnsi="Helvetica Neue"/>
        </w:rPr>
        <w:t xml:space="preserve"> against either the required tax to be paid on earnings or if in surplus, other income.</w:t>
      </w:r>
    </w:p>
    <w:p w:rsidR="009417C4" w:rsidRPr="000904F0" w:rsidRDefault="009417C4" w:rsidP="009417C4">
      <w:pPr>
        <w:pStyle w:val="DotBullet"/>
        <w:numPr>
          <w:ilvl w:val="0"/>
          <w:numId w:val="21"/>
        </w:numPr>
        <w:ind w:left="360"/>
        <w:rPr>
          <w:rFonts w:ascii="Helvetica Neue" w:hAnsi="Helvetica Neue"/>
        </w:rPr>
      </w:pPr>
      <w:r w:rsidRPr="000904F0">
        <w:rPr>
          <w:rFonts w:ascii="Helvetica Neue" w:hAnsi="Helvetica Neue"/>
        </w:rPr>
        <w:t xml:space="preserve">You can nominate to have one or more beneficiaries receive the proceeds of the investment </w:t>
      </w:r>
      <w:proofErr w:type="gramStart"/>
      <w:r w:rsidRPr="000904F0">
        <w:rPr>
          <w:rFonts w:ascii="Helvetica Neue" w:hAnsi="Helvetica Neue"/>
        </w:rPr>
        <w:t>tax free</w:t>
      </w:r>
      <w:proofErr w:type="gramEnd"/>
      <w:r w:rsidRPr="000904F0">
        <w:rPr>
          <w:rFonts w:ascii="Helvetica Neue" w:hAnsi="Helvetica Neue"/>
        </w:rPr>
        <w:t xml:space="preserve"> on the death of the last surviving life insured. Alternatively, you can also arrange for the investment to </w:t>
      </w:r>
      <w:proofErr w:type="gramStart"/>
      <w:r w:rsidRPr="000904F0">
        <w:rPr>
          <w:rFonts w:ascii="Helvetica Neue" w:hAnsi="Helvetica Neue"/>
        </w:rPr>
        <w:t>be automatically transferred</w:t>
      </w:r>
      <w:proofErr w:type="gramEnd"/>
      <w:r w:rsidRPr="000904F0">
        <w:rPr>
          <w:rFonts w:ascii="Helvetica Neue" w:hAnsi="Helvetica Neue"/>
        </w:rPr>
        <w:t xml:space="preserve"> to another party on the death of the nominated owner or a specified date in the future.</w:t>
      </w:r>
    </w:p>
    <w:p w:rsidR="009417C4" w:rsidRPr="000904F0" w:rsidRDefault="009417C4" w:rsidP="009417C4">
      <w:pPr>
        <w:pStyle w:val="DotBullet"/>
        <w:numPr>
          <w:ilvl w:val="0"/>
          <w:numId w:val="21"/>
        </w:numPr>
        <w:ind w:left="360"/>
        <w:rPr>
          <w:rFonts w:ascii="Helvetica Neue" w:hAnsi="Helvetica Neue"/>
        </w:rPr>
      </w:pPr>
      <w:r w:rsidRPr="000904F0">
        <w:rPr>
          <w:rFonts w:ascii="Helvetica Neue" w:hAnsi="Helvetica Neue"/>
        </w:rPr>
        <w:t xml:space="preserve">The money invested in the investment bond </w:t>
      </w:r>
      <w:proofErr w:type="gramStart"/>
      <w:r w:rsidRPr="000904F0">
        <w:rPr>
          <w:rFonts w:ascii="Helvetica Neue" w:hAnsi="Helvetica Neue"/>
        </w:rPr>
        <w:t>is generally protected</w:t>
      </w:r>
      <w:proofErr w:type="gramEnd"/>
      <w:r w:rsidRPr="000904F0">
        <w:rPr>
          <w:rFonts w:ascii="Helvetica Neue" w:hAnsi="Helvetica Neue"/>
        </w:rPr>
        <w:t xml:space="preserve"> from creditors in the case of bankruptcy of the life insured.</w:t>
      </w:r>
    </w:p>
    <w:p w:rsidR="009417C4" w:rsidRPr="000904F0" w:rsidRDefault="009417C4" w:rsidP="009417C4">
      <w:pPr>
        <w:pStyle w:val="DotBullet"/>
        <w:numPr>
          <w:ilvl w:val="0"/>
          <w:numId w:val="21"/>
        </w:numPr>
        <w:ind w:left="360"/>
        <w:rPr>
          <w:rFonts w:ascii="Helvetica Neue" w:hAnsi="Helvetica Neue"/>
        </w:rPr>
      </w:pPr>
      <w:r w:rsidRPr="000904F0">
        <w:rPr>
          <w:rFonts w:ascii="Helvetica Neue" w:hAnsi="Helvetica Neue"/>
        </w:rPr>
        <w:t>You have access to a wide choice of investment options. You can switch between investments without incurring personal capital gains tax.</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If you or the </w:t>
      </w:r>
      <w:r w:rsidR="00957BFF" w:rsidRPr="000904F0">
        <w:rPr>
          <w:rFonts w:ascii="Helvetica Neue" w:hAnsi="Helvetica Neue"/>
        </w:rPr>
        <w:t xml:space="preserve">transferee </w:t>
      </w:r>
      <w:r w:rsidRPr="000904F0">
        <w:rPr>
          <w:rFonts w:ascii="Helvetica Neue" w:hAnsi="Helvetica Neue"/>
        </w:rPr>
        <w:t>makes a withdrawal (partial or full) within 10-years of your initial investment date you will generally need to include a portion of the earnings generated by the investment bond as part of the owners tax return for that year.</w:t>
      </w:r>
    </w:p>
    <w:p w:rsidR="009417C4" w:rsidRPr="000904F0" w:rsidRDefault="009417C4" w:rsidP="009417C4">
      <w:pPr>
        <w:pStyle w:val="DotBullet"/>
        <w:numPr>
          <w:ilvl w:val="0"/>
          <w:numId w:val="13"/>
        </w:numPr>
        <w:rPr>
          <w:rFonts w:ascii="Helvetica Neue" w:hAnsi="Helvetica Neue"/>
        </w:rPr>
      </w:pPr>
      <w:r w:rsidRPr="000904F0">
        <w:rPr>
          <w:rFonts w:ascii="Helvetica Neue" w:hAnsi="Helvetica Neue"/>
        </w:rPr>
        <w:t>The recommended investment strategy may not earn enough to meet the (</w:t>
      </w:r>
      <w:r w:rsidRPr="000904F0">
        <w:rPr>
          <w:rFonts w:ascii="Helvetica Neue" w:hAnsi="Helvetica Neue"/>
          <w:color w:val="0070C0"/>
        </w:rPr>
        <w:t>child</w:t>
      </w:r>
      <w:r w:rsidR="00957BFF" w:rsidRPr="000904F0">
        <w:rPr>
          <w:rFonts w:ascii="Helvetica Neue" w:hAnsi="Helvetica Neue"/>
          <w:color w:val="0070C0"/>
        </w:rPr>
        <w:t xml:space="preserve"> </w:t>
      </w:r>
      <w:r w:rsidRPr="000904F0">
        <w:rPr>
          <w:rFonts w:ascii="Helvetica Neue" w:hAnsi="Helvetica Neue"/>
          <w:color w:val="0070C0"/>
        </w:rPr>
        <w:t>/children</w:t>
      </w:r>
      <w:r w:rsidR="00957BFF" w:rsidRPr="000904F0">
        <w:rPr>
          <w:rFonts w:ascii="Helvetica Neue" w:hAnsi="Helvetica Neue"/>
          <w:color w:val="0070C0"/>
        </w:rPr>
        <w:t xml:space="preserve"> </w:t>
      </w:r>
      <w:r w:rsidRPr="000904F0">
        <w:rPr>
          <w:rFonts w:ascii="Helvetica Neue" w:hAnsi="Helvetica Neue"/>
          <w:color w:val="0070C0"/>
        </w:rPr>
        <w:t>/grandchild</w:t>
      </w:r>
      <w:r w:rsidR="00957BFF" w:rsidRPr="000904F0">
        <w:rPr>
          <w:rFonts w:ascii="Helvetica Neue" w:hAnsi="Helvetica Neue"/>
          <w:color w:val="0070C0"/>
        </w:rPr>
        <w:t xml:space="preserve"> </w:t>
      </w:r>
      <w:r w:rsidRPr="000904F0">
        <w:rPr>
          <w:rFonts w:ascii="Helvetica Neue" w:hAnsi="Helvetica Neue"/>
          <w:color w:val="0070C0"/>
        </w:rPr>
        <w:t>/</w:t>
      </w:r>
      <w:r w:rsidR="00957BFF" w:rsidRPr="000904F0">
        <w:rPr>
          <w:rFonts w:ascii="Helvetica Neue" w:hAnsi="Helvetica Neue"/>
          <w:color w:val="0070C0"/>
        </w:rPr>
        <w:t xml:space="preserve"> </w:t>
      </w:r>
      <w:r w:rsidRPr="000904F0">
        <w:rPr>
          <w:rFonts w:ascii="Helvetica Neue" w:hAnsi="Helvetica Neue"/>
          <w:color w:val="0070C0"/>
        </w:rPr>
        <w:t>grandchildren</w:t>
      </w:r>
      <w:r w:rsidRPr="000904F0">
        <w:rPr>
          <w:rFonts w:ascii="Helvetica Neue" w:hAnsi="Helvetica Neue"/>
        </w:rPr>
        <w:t>)’s education costs.</w:t>
      </w:r>
    </w:p>
    <w:p w:rsidR="00733016" w:rsidRPr="000904F0" w:rsidRDefault="00FC5855" w:rsidP="00443EE4">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733016" w:rsidRPr="000904F0" w:rsidRDefault="00733016" w:rsidP="00443EE4">
      <w:pPr>
        <w:rPr>
          <w:rFonts w:ascii="Helvetica Neue" w:hAnsi="Helvetica Neue"/>
        </w:rPr>
      </w:pPr>
    </w:p>
    <w:p w:rsidR="00733016" w:rsidRPr="000904F0" w:rsidRDefault="00733016">
      <w:pPr>
        <w:spacing w:before="0"/>
        <w:rPr>
          <w:rFonts w:ascii="Helvetica Neue" w:hAnsi="Helvetica Neue" w:cs="Arial"/>
          <w:b/>
          <w:bCs/>
          <w:iCs/>
          <w:sz w:val="28"/>
          <w:szCs w:val="28"/>
        </w:rPr>
      </w:pPr>
      <w:r w:rsidRPr="000904F0">
        <w:rPr>
          <w:rFonts w:ascii="Helvetica Neue" w:hAnsi="Helvetica Neue"/>
        </w:rPr>
        <w:br w:type="page"/>
      </w:r>
    </w:p>
    <w:p w:rsidR="002C1EDA" w:rsidRPr="000904F0" w:rsidRDefault="002C1EDA" w:rsidP="002C1EDA">
      <w:pPr>
        <w:pStyle w:val="Heading2"/>
        <w:rPr>
          <w:rFonts w:ascii="Helvetica Neue" w:hAnsi="Helvetica Neue"/>
        </w:rPr>
      </w:pPr>
      <w:bookmarkStart w:id="45" w:name="_Toc508701856"/>
      <w:r w:rsidRPr="000904F0">
        <w:rPr>
          <w:rFonts w:ascii="Helvetica Neue" w:hAnsi="Helvetica Neue"/>
        </w:rPr>
        <w:t>Strategy 4 - Child owning investment bond</w:t>
      </w:r>
      <w:bookmarkEnd w:id="45"/>
    </w:p>
    <w:p w:rsidR="002C1EDA" w:rsidRPr="000904F0" w:rsidRDefault="002C1EDA" w:rsidP="002C1EDA">
      <w:pPr>
        <w:pStyle w:val="Heading3"/>
        <w:rPr>
          <w:rFonts w:ascii="Helvetica Neue" w:hAnsi="Helvetica Neue"/>
        </w:rPr>
      </w:pPr>
      <w:r w:rsidRPr="000904F0">
        <w:rPr>
          <w:rFonts w:ascii="Helvetica Neue" w:hAnsi="Helvetica Neue"/>
        </w:rPr>
        <w:t>Client situation</w:t>
      </w:r>
    </w:p>
    <w:p w:rsidR="002C1EDA" w:rsidRPr="000904F0" w:rsidRDefault="002C1EDA" w:rsidP="002C1EDA">
      <w:pPr>
        <w:rPr>
          <w:rFonts w:ascii="Helvetica Neue" w:hAnsi="Helvetica Neue"/>
        </w:rPr>
      </w:pPr>
      <w:r w:rsidRPr="000904F0">
        <w:rPr>
          <w:rFonts w:ascii="Helvetica Neue" w:hAnsi="Helvetica Neue"/>
        </w:rPr>
        <w:t xml:space="preserve">You have </w:t>
      </w:r>
      <w:r w:rsidRPr="000904F0">
        <w:rPr>
          <w:rFonts w:ascii="Helvetica Neue" w:hAnsi="Helvetica Neue"/>
          <w:color w:val="FF0000"/>
        </w:rPr>
        <w:t>&lt;insert number of children/grandchildren&gt;</w:t>
      </w:r>
      <w:r w:rsidRPr="000904F0">
        <w:rPr>
          <w:rFonts w:ascii="Helvetica Neue" w:hAnsi="Helvetica Neue"/>
        </w:rPr>
        <w:t xml:space="preserve"> of ages </w:t>
      </w:r>
      <w:r w:rsidRPr="000904F0">
        <w:rPr>
          <w:rFonts w:ascii="Helvetica Neue" w:hAnsi="Helvetica Neue"/>
          <w:color w:val="FF0000"/>
        </w:rPr>
        <w:t>&lt;insert ages&gt;</w:t>
      </w:r>
      <w:r w:rsidRPr="000904F0">
        <w:rPr>
          <w:rFonts w:ascii="Helvetica Neue" w:hAnsi="Helvetica Neue"/>
        </w:rPr>
        <w:t xml:space="preserve"> you wish to establish a fund to pay </w:t>
      </w:r>
      <w:r w:rsidRPr="000904F0">
        <w:rPr>
          <w:rFonts w:ascii="Helvetica Neue" w:hAnsi="Helvetica Neue"/>
          <w:color w:val="FF0000"/>
        </w:rPr>
        <w:t>&lt;primary/secondary/tertiary&gt;</w:t>
      </w:r>
      <w:r w:rsidRPr="000904F0">
        <w:rPr>
          <w:rFonts w:ascii="Helvetica Neue" w:hAnsi="Helvetica Neue"/>
        </w:rPr>
        <w:t xml:space="preserve"> education and importantly maintain control over the investments enabling you to alter your investment strategy and re-direct funds if circumstances change.</w:t>
      </w:r>
    </w:p>
    <w:p w:rsidR="002C1EDA" w:rsidRPr="000904F0" w:rsidRDefault="002C1EDA" w:rsidP="002C1EDA">
      <w:pPr>
        <w:rPr>
          <w:rFonts w:ascii="Helvetica Neue" w:hAnsi="Helvetica Neue"/>
        </w:rPr>
      </w:pPr>
      <w:r w:rsidRPr="000904F0">
        <w:rPr>
          <w:rFonts w:ascii="Helvetica Neue" w:hAnsi="Helvetica Neue"/>
        </w:rPr>
        <w:t xml:space="preserve">You have a lump sum amount of </w:t>
      </w:r>
      <w:r w:rsidRPr="000904F0">
        <w:rPr>
          <w:rFonts w:ascii="Helvetica Neue" w:hAnsi="Helvetica Neue"/>
          <w:color w:val="FF0000"/>
        </w:rPr>
        <w:t>&lt;insert $ amount&gt;</w:t>
      </w:r>
      <w:r w:rsidRPr="000904F0">
        <w:rPr>
          <w:rFonts w:ascii="Helvetica Neue" w:hAnsi="Helvetica Neue"/>
        </w:rPr>
        <w:t xml:space="preserve"> to invest for this purpose. </w:t>
      </w:r>
    </w:p>
    <w:p w:rsidR="002C1EDA" w:rsidRPr="000904F0" w:rsidRDefault="002C1EDA" w:rsidP="002C1EDA">
      <w:pPr>
        <w:rPr>
          <w:rFonts w:ascii="Helvetica Neue" w:hAnsi="Helvetica Neue"/>
        </w:rPr>
      </w:pPr>
      <w:r w:rsidRPr="000904F0">
        <w:rPr>
          <w:rFonts w:ascii="Helvetica Neue" w:hAnsi="Helvetica Neue"/>
        </w:rPr>
        <w:t xml:space="preserve">You have surplus disposable income of </w:t>
      </w:r>
      <w:r w:rsidRPr="000904F0">
        <w:rPr>
          <w:rFonts w:ascii="Helvetica Neue" w:hAnsi="Helvetica Neue"/>
          <w:color w:val="FF0000"/>
        </w:rPr>
        <w:t xml:space="preserve">&lt;insert $ amount&gt; </w:t>
      </w:r>
      <w:r w:rsidRPr="000904F0">
        <w:rPr>
          <w:rFonts w:ascii="Helvetica Neue" w:hAnsi="Helvetica Neue"/>
        </w:rPr>
        <w:t>per annum to contribute regularly to this purpose.</w:t>
      </w:r>
    </w:p>
    <w:p w:rsidR="002C1EDA" w:rsidRPr="000904F0" w:rsidRDefault="002C1EDA" w:rsidP="002C1EDA">
      <w:pPr>
        <w:pStyle w:val="Heading3"/>
        <w:rPr>
          <w:rFonts w:ascii="Helvetica Neue" w:hAnsi="Helvetica Neue"/>
        </w:rPr>
      </w:pPr>
      <w:r w:rsidRPr="000904F0">
        <w:rPr>
          <w:rFonts w:ascii="Helvetica Neue" w:hAnsi="Helvetica Neue"/>
        </w:rPr>
        <w:t>Recommendation</w:t>
      </w:r>
    </w:p>
    <w:p w:rsidR="002C1EDA" w:rsidRPr="000904F0" w:rsidRDefault="002C1EDA" w:rsidP="002C1EDA">
      <w:pPr>
        <w:rPr>
          <w:rFonts w:ascii="Helvetica Neue" w:hAnsi="Helvetica Neue"/>
        </w:rPr>
      </w:pPr>
      <w:r w:rsidRPr="000904F0">
        <w:rPr>
          <w:rFonts w:ascii="Helvetica Neue" w:hAnsi="Helvetica Neue"/>
        </w:rPr>
        <w:t xml:space="preserve">Invest in an investment bond in the </w:t>
      </w:r>
      <w:r w:rsidRPr="000904F0">
        <w:rPr>
          <w:rFonts w:ascii="Helvetica Neue" w:hAnsi="Helvetica Neue"/>
          <w:color w:val="FF0000"/>
        </w:rPr>
        <w:t>&lt;name/s&gt;</w:t>
      </w:r>
      <w:r w:rsidRPr="000904F0">
        <w:rPr>
          <w:rFonts w:ascii="Helvetica Neue" w:hAnsi="Helvetica Neue"/>
        </w:rPr>
        <w:t xml:space="preserve"> of your </w:t>
      </w:r>
      <w:r w:rsidRPr="000904F0">
        <w:rPr>
          <w:rFonts w:ascii="Helvetica Neue" w:hAnsi="Helvetica Neue"/>
          <w:color w:val="FF0000"/>
        </w:rPr>
        <w:t>&lt;child/children&gt;</w:t>
      </w:r>
      <w:r w:rsidRPr="000904F0">
        <w:rPr>
          <w:rFonts w:ascii="Helvetica Neue" w:hAnsi="Helvetica Neue"/>
        </w:rPr>
        <w:t xml:space="preserve"> by investing an initial </w:t>
      </w:r>
      <w:r w:rsidRPr="000904F0">
        <w:rPr>
          <w:rFonts w:ascii="Helvetica Neue" w:hAnsi="Helvetica Neue"/>
          <w:color w:val="FF0000"/>
        </w:rPr>
        <w:t>&lt;insert $ amount&gt;</w:t>
      </w:r>
      <w:r w:rsidRPr="000904F0">
        <w:rPr>
          <w:rFonts w:ascii="Helvetica Neue" w:hAnsi="Helvetica Neue"/>
        </w:rPr>
        <w:t>.</w:t>
      </w:r>
    </w:p>
    <w:p w:rsidR="002C1EDA" w:rsidRPr="000904F0" w:rsidRDefault="002C1EDA" w:rsidP="002C1EDA">
      <w:pPr>
        <w:rPr>
          <w:rFonts w:ascii="Helvetica Neue" w:hAnsi="Helvetica Neue"/>
        </w:rPr>
      </w:pPr>
      <w:r w:rsidRPr="000904F0">
        <w:rPr>
          <w:rFonts w:ascii="Helvetica Neue" w:hAnsi="Helvetica Neue"/>
        </w:rPr>
        <w:t xml:space="preserve">Contribute </w:t>
      </w:r>
      <w:r w:rsidRPr="000904F0">
        <w:rPr>
          <w:rFonts w:ascii="Helvetica Neue" w:hAnsi="Helvetica Neue"/>
          <w:color w:val="FF0000"/>
        </w:rPr>
        <w:t>&lt;insert $ amount&gt;</w:t>
      </w:r>
      <w:r w:rsidRPr="000904F0">
        <w:rPr>
          <w:rFonts w:ascii="Helvetica Neue" w:hAnsi="Helvetica Neue"/>
        </w:rPr>
        <w:t xml:space="preserve"> on a </w:t>
      </w:r>
      <w:r w:rsidRPr="000904F0">
        <w:rPr>
          <w:rFonts w:ascii="Helvetica Neue" w:hAnsi="Helvetica Neue"/>
          <w:color w:val="FF0000"/>
        </w:rPr>
        <w:t xml:space="preserve">&lt;select monthly/quarterly, </w:t>
      </w:r>
      <w:proofErr w:type="gramStart"/>
      <w:r w:rsidRPr="000904F0">
        <w:rPr>
          <w:rFonts w:ascii="Helvetica Neue" w:hAnsi="Helvetica Neue"/>
          <w:color w:val="FF0000"/>
        </w:rPr>
        <w:t>half yearly</w:t>
      </w:r>
      <w:proofErr w:type="gramEnd"/>
      <w:r w:rsidRPr="000904F0">
        <w:rPr>
          <w:rFonts w:ascii="Helvetica Neue" w:hAnsi="Helvetica Neue"/>
          <w:color w:val="FF0000"/>
        </w:rPr>
        <w:t xml:space="preserve"> or annual&gt;</w:t>
      </w:r>
      <w:r w:rsidRPr="000904F0">
        <w:rPr>
          <w:rFonts w:ascii="Helvetica Neue" w:hAnsi="Helvetica Neue"/>
        </w:rPr>
        <w:t xml:space="preserve"> basis.</w:t>
      </w:r>
    </w:p>
    <w:p w:rsidR="002C1EDA" w:rsidRPr="000904F0" w:rsidRDefault="002C1EDA" w:rsidP="002C1EDA">
      <w:pPr>
        <w:pStyle w:val="Heading3"/>
        <w:rPr>
          <w:rFonts w:ascii="Helvetica Neue" w:hAnsi="Helvetica Neue"/>
        </w:rPr>
      </w:pPr>
      <w:r w:rsidRPr="000904F0">
        <w:rPr>
          <w:rFonts w:ascii="Helvetica Neue" w:hAnsi="Helvetica Neue"/>
        </w:rPr>
        <w:t>Reasons and benefits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Ownership of an investment bond by a child can overcome punitive taxation treatment from the marginal tax rates for minors/children when they own investments.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Positive tax outcomes </w:t>
      </w:r>
      <w:proofErr w:type="gramStart"/>
      <w:r w:rsidRPr="000904F0">
        <w:rPr>
          <w:rFonts w:ascii="Helvetica Neue" w:hAnsi="Helvetica Neue"/>
        </w:rPr>
        <w:t>can be achieved</w:t>
      </w:r>
      <w:proofErr w:type="gramEnd"/>
      <w:r w:rsidRPr="000904F0">
        <w:rPr>
          <w:rFonts w:ascii="Helvetica Neue" w:hAnsi="Helvetica Neue"/>
        </w:rPr>
        <w:t xml:space="preserve"> by investing in the name of a child where their income would otherwise be taxed at up to 66%. Generally, children under 18 years of age are subject to high income tax rates on taxable investment income earned over $416. From a tax perspective, children </w:t>
      </w:r>
      <w:proofErr w:type="gramStart"/>
      <w:r w:rsidRPr="000904F0">
        <w:rPr>
          <w:rFonts w:ascii="Helvetica Neue" w:hAnsi="Helvetica Neue"/>
        </w:rPr>
        <w:t>are in effect treated</w:t>
      </w:r>
      <w:proofErr w:type="gramEnd"/>
      <w:r w:rsidRPr="000904F0">
        <w:rPr>
          <w:rFonts w:ascii="Helvetica Neue" w:hAnsi="Helvetica Neue"/>
        </w:rPr>
        <w:t xml:space="preserve"> as high-income earners.</w:t>
      </w:r>
    </w:p>
    <w:p w:rsidR="002C1EDA" w:rsidRPr="000904F0" w:rsidRDefault="004E2599" w:rsidP="002C1EDA">
      <w:pPr>
        <w:pStyle w:val="Heading3"/>
        <w:rPr>
          <w:rFonts w:ascii="Helvetica Neue" w:hAnsi="Helvetica Neue"/>
        </w:rPr>
      </w:pPr>
      <w:r w:rsidRPr="000904F0">
        <w:rPr>
          <w:rFonts w:ascii="Helvetica Neue" w:hAnsi="Helvetica Neue"/>
        </w:rPr>
        <w:t>Potential risks and disadvantages</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 xml:space="preserve">By establishing an investment bond in a child’s </w:t>
      </w:r>
      <w:proofErr w:type="gramStart"/>
      <w:r w:rsidRPr="000904F0">
        <w:rPr>
          <w:rFonts w:ascii="Helvetica Neue" w:hAnsi="Helvetica Neue"/>
        </w:rPr>
        <w:t>name</w:t>
      </w:r>
      <w:proofErr w:type="gramEnd"/>
      <w:r w:rsidRPr="000904F0">
        <w:rPr>
          <w:rFonts w:ascii="Helvetica Neue" w:hAnsi="Helvetica Neue"/>
        </w:rPr>
        <w:t xml:space="preserve"> you will vest full control in your child.</w:t>
      </w:r>
    </w:p>
    <w:p w:rsidR="002C1EDA" w:rsidRPr="000904F0" w:rsidRDefault="002C1EDA" w:rsidP="002C1EDA">
      <w:pPr>
        <w:pStyle w:val="DotBullet"/>
        <w:numPr>
          <w:ilvl w:val="0"/>
          <w:numId w:val="13"/>
        </w:numPr>
        <w:rPr>
          <w:rFonts w:ascii="Helvetica Neue" w:hAnsi="Helvetica Neue"/>
        </w:rPr>
      </w:pPr>
      <w:r w:rsidRPr="000904F0">
        <w:rPr>
          <w:rFonts w:ascii="Helvetica Neue" w:hAnsi="Helvetica Neue"/>
        </w:rPr>
        <w:t>Until a child reaches 16 years of age, the child is only able to exercise rights (such as withdrawals) in respect of the investment bond with the consent of a parent or guardian.</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2C1EDA" w:rsidRPr="000904F0" w:rsidRDefault="002C1EDA" w:rsidP="002C1EDA">
      <w:pPr>
        <w:rPr>
          <w:rFonts w:ascii="Helvetica Neue" w:hAnsi="Helvetica Neue"/>
          <w:color w:val="FFFFFF"/>
          <w:kern w:val="32"/>
          <w:sz w:val="32"/>
          <w:szCs w:val="32"/>
        </w:rPr>
      </w:pPr>
      <w:r w:rsidRPr="000904F0">
        <w:rPr>
          <w:rFonts w:ascii="Helvetica Neue" w:hAnsi="Helvetica Neue"/>
        </w:rPr>
        <w:br w:type="page"/>
      </w:r>
    </w:p>
    <w:p w:rsidR="00095200" w:rsidRPr="000904F0" w:rsidRDefault="00095200" w:rsidP="00095200">
      <w:pPr>
        <w:pStyle w:val="Heading1"/>
        <w:rPr>
          <w:rFonts w:ascii="Helvetica Neue" w:hAnsi="Helvetica Neue"/>
          <w:color w:val="3A50C2"/>
        </w:rPr>
      </w:pPr>
      <w:bookmarkStart w:id="46" w:name="_Managing_means-income_tested"/>
      <w:bookmarkStart w:id="47" w:name="_Toc508701857"/>
      <w:bookmarkEnd w:id="46"/>
      <w:r w:rsidRPr="000904F0">
        <w:rPr>
          <w:rFonts w:ascii="Helvetica Neue" w:hAnsi="Helvetica Neue"/>
          <w:color w:val="3A50C2"/>
        </w:rPr>
        <w:t>Managing means-income tested pension entitlements or aged care fees</w:t>
      </w:r>
      <w:bookmarkEnd w:id="31"/>
      <w:bookmarkEnd w:id="47"/>
    </w:p>
    <w:p w:rsidR="00095200" w:rsidRPr="000904F0" w:rsidRDefault="00095200" w:rsidP="00095200">
      <w:pPr>
        <w:pStyle w:val="Heading3"/>
        <w:rPr>
          <w:rFonts w:ascii="Helvetica Neue" w:hAnsi="Helvetica Neue"/>
        </w:rPr>
      </w:pPr>
      <w:r w:rsidRPr="000904F0">
        <w:rPr>
          <w:rFonts w:ascii="Helvetica Neue" w:hAnsi="Helvetica Neue"/>
        </w:rPr>
        <w:t>Client situation</w:t>
      </w:r>
    </w:p>
    <w:p w:rsidR="00095200" w:rsidRPr="000904F0" w:rsidRDefault="00095200" w:rsidP="00095200">
      <w:pPr>
        <w:pStyle w:val="Pa1"/>
        <w:spacing w:before="120" w:line="240" w:lineRule="auto"/>
        <w:rPr>
          <w:rFonts w:ascii="Helvetica Neue" w:hAnsi="Helvetica Neue" w:cs="Helvetica"/>
          <w:color w:val="0070C0"/>
          <w:sz w:val="18"/>
          <w:szCs w:val="18"/>
        </w:rPr>
      </w:pPr>
      <w:r w:rsidRPr="000904F0">
        <w:rPr>
          <w:rFonts w:ascii="Helvetica Neue" w:hAnsi="Helvetica Neue" w:cs="Helvetica"/>
          <w:color w:val="0070C0"/>
          <w:sz w:val="18"/>
          <w:szCs w:val="18"/>
        </w:rPr>
        <w:t>[You are looking to minimise your social security/Department of Veterans Affairs assessable income for the purposes of increasing your entitlement to the age/veterans affairs pension.]</w:t>
      </w:r>
    </w:p>
    <w:p w:rsidR="00095200" w:rsidRPr="000904F0" w:rsidRDefault="00095200" w:rsidP="00095200">
      <w:pPr>
        <w:pStyle w:val="Pa1"/>
        <w:spacing w:before="120" w:line="240" w:lineRule="auto"/>
        <w:rPr>
          <w:rFonts w:ascii="Helvetica Neue" w:hAnsi="Helvetica Neue" w:cs="Helvetica"/>
          <w:color w:val="0070C0"/>
          <w:sz w:val="18"/>
          <w:szCs w:val="18"/>
        </w:rPr>
      </w:pPr>
      <w:r w:rsidRPr="000904F0">
        <w:rPr>
          <w:rFonts w:ascii="Helvetica Neue" w:hAnsi="Helvetica Neue" w:cs="Helvetica"/>
          <w:color w:val="0070C0"/>
          <w:sz w:val="18"/>
          <w:szCs w:val="18"/>
        </w:rPr>
        <w:t>[You are looking to reduce your income</w:t>
      </w:r>
      <w:r w:rsidR="006947C6" w:rsidRPr="000904F0">
        <w:rPr>
          <w:rFonts w:ascii="Helvetica Neue" w:hAnsi="Helvetica Neue" w:cs="Helvetica"/>
          <w:color w:val="0070C0"/>
          <w:sz w:val="18"/>
          <w:szCs w:val="18"/>
        </w:rPr>
        <w:t>-</w:t>
      </w:r>
      <w:r w:rsidRPr="000904F0">
        <w:rPr>
          <w:rFonts w:ascii="Helvetica Neue" w:hAnsi="Helvetica Neue" w:cs="Helvetica"/>
          <w:color w:val="0070C0"/>
          <w:sz w:val="18"/>
          <w:szCs w:val="18"/>
        </w:rPr>
        <w:t>tested fees for aged care purposes.]</w:t>
      </w:r>
    </w:p>
    <w:p w:rsidR="00095200" w:rsidRPr="000904F0" w:rsidRDefault="00095200" w:rsidP="00095200">
      <w:pPr>
        <w:pStyle w:val="Heading3"/>
        <w:rPr>
          <w:rFonts w:ascii="Helvetica Neue" w:hAnsi="Helvetica Neue"/>
        </w:rPr>
      </w:pPr>
      <w:r w:rsidRPr="000904F0">
        <w:rPr>
          <w:rFonts w:ascii="Helvetica Neue" w:hAnsi="Helvetica Neue"/>
        </w:rPr>
        <w:t>Recommendation</w:t>
      </w:r>
    </w:p>
    <w:p w:rsidR="00095200" w:rsidRPr="000904F0" w:rsidRDefault="00095200" w:rsidP="00095200">
      <w:pPr>
        <w:pStyle w:val="Default"/>
        <w:spacing w:before="120"/>
        <w:rPr>
          <w:rFonts w:ascii="Helvetica Neue" w:hAnsi="Helvetica Neue" w:cs="Helvetica"/>
          <w:sz w:val="18"/>
          <w:szCs w:val="18"/>
        </w:rPr>
      </w:pPr>
      <w:r w:rsidRPr="000904F0">
        <w:rPr>
          <w:rFonts w:ascii="Helvetica Neue" w:hAnsi="Helvetica Neue" w:cs="Helvetica"/>
          <w:sz w:val="18"/>
          <w:szCs w:val="18"/>
        </w:rPr>
        <w:t xml:space="preserve">Invest </w:t>
      </w:r>
      <w:r w:rsidRPr="000904F0">
        <w:rPr>
          <w:rFonts w:ascii="Helvetica Neue" w:hAnsi="Helvetica Neue" w:cs="Helvetica"/>
          <w:color w:val="FF0000"/>
          <w:sz w:val="18"/>
          <w:szCs w:val="18"/>
        </w:rPr>
        <w:t>&lt;Insert $ amount&gt;</w:t>
      </w:r>
      <w:r w:rsidRPr="000904F0">
        <w:rPr>
          <w:rFonts w:ascii="Helvetica Neue" w:hAnsi="Helvetica Neue" w:cs="Helvetica"/>
          <w:sz w:val="18"/>
          <w:szCs w:val="18"/>
        </w:rPr>
        <w:t xml:space="preserve"> in an investment bond and transfer the investment into a bare trust structure as the sole asset type.</w:t>
      </w:r>
    </w:p>
    <w:p w:rsidR="00095200" w:rsidRPr="000904F0" w:rsidRDefault="00095200" w:rsidP="00095200">
      <w:pPr>
        <w:pStyle w:val="Heading3"/>
        <w:rPr>
          <w:rFonts w:ascii="Helvetica Neue" w:hAnsi="Helvetica Neue"/>
        </w:rPr>
      </w:pPr>
      <w:r w:rsidRPr="000904F0">
        <w:rPr>
          <w:rFonts w:ascii="Helvetica Neue" w:hAnsi="Helvetica Neue"/>
        </w:rPr>
        <w:t>Reasons and benefits</w:t>
      </w:r>
    </w:p>
    <w:p w:rsidR="00095200" w:rsidRPr="000904F0" w:rsidRDefault="00095200" w:rsidP="00095200">
      <w:pPr>
        <w:pStyle w:val="DotBullet"/>
        <w:numPr>
          <w:ilvl w:val="0"/>
          <w:numId w:val="13"/>
        </w:numPr>
        <w:rPr>
          <w:rFonts w:ascii="Helvetica Neue" w:hAnsi="Helvetica Neue"/>
          <w:color w:val="0070C0"/>
        </w:rPr>
      </w:pPr>
      <w:r w:rsidRPr="000904F0">
        <w:rPr>
          <w:rFonts w:ascii="Helvetica Neue" w:hAnsi="Helvetica Neue"/>
          <w:color w:val="0070C0"/>
        </w:rPr>
        <w:t>[The Age Pension is means tested based on the value of assessable assets held (excluding principal place of residence in the case of a homeowner) and assessable or deemed income of financial assets.</w:t>
      </w:r>
    </w:p>
    <w:p w:rsidR="00095200" w:rsidRPr="000904F0" w:rsidRDefault="00095200" w:rsidP="00095200">
      <w:pPr>
        <w:pStyle w:val="DotBullet"/>
        <w:numPr>
          <w:ilvl w:val="0"/>
          <w:numId w:val="13"/>
        </w:numPr>
        <w:rPr>
          <w:rFonts w:ascii="Helvetica Neue" w:hAnsi="Helvetica Neue"/>
          <w:color w:val="0070C0"/>
        </w:rPr>
      </w:pPr>
      <w:r w:rsidRPr="000904F0">
        <w:rPr>
          <w:rFonts w:ascii="Helvetica Neue" w:hAnsi="Helvetica Neue"/>
          <w:color w:val="0070C0"/>
        </w:rPr>
        <w:t>Having an investment bond transferred into a bare trust structure as the sole asset will assist in reducing the deemed income and can assist in increasing the level of income-tested Age Pension entitlement.]</w:t>
      </w:r>
    </w:p>
    <w:p w:rsidR="00095200" w:rsidRPr="000904F0" w:rsidRDefault="00095200" w:rsidP="00095200">
      <w:pPr>
        <w:pStyle w:val="DotBullet"/>
        <w:numPr>
          <w:ilvl w:val="0"/>
          <w:numId w:val="13"/>
        </w:numPr>
        <w:rPr>
          <w:rFonts w:ascii="Helvetica Neue" w:hAnsi="Helvetica Neue"/>
          <w:color w:val="0070C0"/>
        </w:rPr>
      </w:pPr>
      <w:r w:rsidRPr="000904F0">
        <w:rPr>
          <w:rFonts w:ascii="Helvetica Neue" w:hAnsi="Helvetica Neue"/>
          <w:color w:val="0070C0"/>
        </w:rPr>
        <w:t>[Aged care fee levels are means tested based on the value of assessable assets held (excluding principal place of residence in the case of a homeowner) and assessable or deemed income of financial assets.</w:t>
      </w:r>
    </w:p>
    <w:p w:rsidR="00095200" w:rsidRPr="000904F0" w:rsidRDefault="00095200" w:rsidP="00095200">
      <w:pPr>
        <w:pStyle w:val="DotBullet"/>
        <w:numPr>
          <w:ilvl w:val="0"/>
          <w:numId w:val="13"/>
        </w:numPr>
        <w:rPr>
          <w:rFonts w:ascii="Helvetica Neue" w:hAnsi="Helvetica Neue"/>
          <w:color w:val="0070C0"/>
        </w:rPr>
      </w:pPr>
      <w:r w:rsidRPr="000904F0">
        <w:rPr>
          <w:rFonts w:ascii="Helvetica Neue" w:hAnsi="Helvetica Neue"/>
          <w:color w:val="0070C0"/>
        </w:rPr>
        <w:t>Having an investment bond transferred into a bare trust structure as the sole asset will assist in reducing Aged care fee payments.]</w:t>
      </w:r>
    </w:p>
    <w:p w:rsidR="00095200" w:rsidRPr="000904F0" w:rsidRDefault="00095200" w:rsidP="00095200">
      <w:pPr>
        <w:pStyle w:val="DotBullet"/>
        <w:numPr>
          <w:ilvl w:val="0"/>
          <w:numId w:val="13"/>
        </w:numPr>
        <w:rPr>
          <w:rFonts w:ascii="Helvetica Neue" w:hAnsi="Helvetica Neue"/>
        </w:rPr>
      </w:pPr>
      <w:r w:rsidRPr="000904F0">
        <w:rPr>
          <w:rFonts w:ascii="Helvetica Neue" w:hAnsi="Helvetica Neue"/>
        </w:rPr>
        <w:t xml:space="preserve">When an investment bond </w:t>
      </w:r>
      <w:proofErr w:type="gramStart"/>
      <w:r w:rsidRPr="000904F0">
        <w:rPr>
          <w:rFonts w:ascii="Helvetica Neue" w:hAnsi="Helvetica Neue"/>
        </w:rPr>
        <w:t>is held</w:t>
      </w:r>
      <w:proofErr w:type="gramEnd"/>
      <w:r w:rsidRPr="000904F0">
        <w:rPr>
          <w:rFonts w:ascii="Helvetica Neue" w:hAnsi="Helvetica Neue"/>
        </w:rPr>
        <w:t xml:space="preserve"> by a bare trust, it is assessed for income based on actual income and not deemed income - although the investment bond will still be counted for assets test purposes.</w:t>
      </w:r>
    </w:p>
    <w:p w:rsidR="00095200" w:rsidRPr="000904F0" w:rsidRDefault="00095200" w:rsidP="00095200">
      <w:pPr>
        <w:pStyle w:val="DotBullet"/>
        <w:numPr>
          <w:ilvl w:val="0"/>
          <w:numId w:val="13"/>
        </w:numPr>
        <w:rPr>
          <w:rFonts w:ascii="Helvetica Neue" w:hAnsi="Helvetica Neue"/>
        </w:rPr>
      </w:pPr>
      <w:r w:rsidRPr="000904F0">
        <w:rPr>
          <w:rFonts w:ascii="Helvetica Neue" w:hAnsi="Helvetica Neue"/>
        </w:rPr>
        <w:t xml:space="preserve">An investment bond does not distribute ‘taxable income’ to investors unless a withdrawal </w:t>
      </w:r>
      <w:proofErr w:type="gramStart"/>
      <w:r w:rsidRPr="000904F0">
        <w:rPr>
          <w:rFonts w:ascii="Helvetica Neue" w:hAnsi="Helvetica Neue"/>
        </w:rPr>
        <w:t>is made</w:t>
      </w:r>
      <w:proofErr w:type="gramEnd"/>
      <w:r w:rsidRPr="000904F0">
        <w:rPr>
          <w:rFonts w:ascii="Helvetica Neue" w:hAnsi="Helvetica Neue"/>
        </w:rPr>
        <w:t xml:space="preserve"> within the first </w:t>
      </w:r>
      <w:r w:rsidR="00382F98" w:rsidRPr="000904F0">
        <w:rPr>
          <w:rFonts w:ascii="Helvetica Neue" w:hAnsi="Helvetica Neue"/>
        </w:rPr>
        <w:t>10-year</w:t>
      </w:r>
      <w:r w:rsidRPr="000904F0">
        <w:rPr>
          <w:rFonts w:ascii="Helvetica Neue" w:hAnsi="Helvetica Neue"/>
        </w:rPr>
        <w:t xml:space="preserve">s. Therefore, the trust does not generate any distributable income (provided there are no withdrawals made within the first </w:t>
      </w:r>
      <w:r w:rsidR="00382F98" w:rsidRPr="000904F0">
        <w:rPr>
          <w:rFonts w:ascii="Helvetica Neue" w:hAnsi="Helvetica Neue"/>
        </w:rPr>
        <w:t>10-year</w:t>
      </w:r>
      <w:r w:rsidRPr="000904F0">
        <w:rPr>
          <w:rFonts w:ascii="Helvetica Neue" w:hAnsi="Helvetica Neue"/>
        </w:rPr>
        <w:t>s and assuming the investment bond is the sole investment held by the trust).</w:t>
      </w:r>
    </w:p>
    <w:p w:rsidR="00095200" w:rsidRPr="000904F0" w:rsidRDefault="00095200" w:rsidP="00095200">
      <w:pPr>
        <w:pStyle w:val="DotBullet"/>
        <w:numPr>
          <w:ilvl w:val="0"/>
          <w:numId w:val="13"/>
        </w:numPr>
        <w:rPr>
          <w:rFonts w:ascii="Helvetica Neue" w:hAnsi="Helvetica Neue"/>
        </w:rPr>
      </w:pPr>
      <w:r w:rsidRPr="000904F0">
        <w:rPr>
          <w:rFonts w:ascii="Helvetica Neue" w:hAnsi="Helvetica Neue"/>
        </w:rPr>
        <w:t>The bare trust provides a simple and cost effective ‘off the shelf’ trust structure,</w:t>
      </w:r>
    </w:p>
    <w:p w:rsidR="00095200" w:rsidRPr="000904F0" w:rsidRDefault="00095200" w:rsidP="00095200">
      <w:pPr>
        <w:pStyle w:val="DotBullet"/>
        <w:numPr>
          <w:ilvl w:val="0"/>
          <w:numId w:val="13"/>
        </w:numPr>
        <w:rPr>
          <w:rFonts w:ascii="Helvetica Neue" w:hAnsi="Helvetica Neue"/>
        </w:rPr>
      </w:pPr>
      <w:r w:rsidRPr="000904F0">
        <w:rPr>
          <w:rFonts w:ascii="Helvetica Neue" w:hAnsi="Helvetica Neue"/>
        </w:rPr>
        <w:t>The bare trust is a ‘non-distributing’ private trust. The trustee of the bare trust has only a very limited role, powers and functions. This means only you (the owner of the investment bond) or your power of attorney can give instructions regarding the investment and distribution of the funds held within the trust.</w:t>
      </w:r>
    </w:p>
    <w:p w:rsidR="00095200" w:rsidRPr="000904F0" w:rsidRDefault="00095200" w:rsidP="00095200">
      <w:pPr>
        <w:pStyle w:val="DotBullet"/>
        <w:numPr>
          <w:ilvl w:val="0"/>
          <w:numId w:val="13"/>
        </w:numPr>
        <w:rPr>
          <w:rFonts w:ascii="Helvetica Neue" w:hAnsi="Helvetica Neue"/>
        </w:rPr>
      </w:pPr>
      <w:r w:rsidRPr="000904F0">
        <w:rPr>
          <w:rFonts w:ascii="Helvetica Neue" w:hAnsi="Helvetica Neue"/>
        </w:rPr>
        <w:t>Using the bare trust means there is no additional ongoing administration, accounting or taxation reporting required.</w:t>
      </w:r>
    </w:p>
    <w:p w:rsidR="00095200" w:rsidRPr="000904F0" w:rsidRDefault="004E2599" w:rsidP="00095200">
      <w:pPr>
        <w:pStyle w:val="Heading3"/>
        <w:rPr>
          <w:rFonts w:ascii="Helvetica Neue" w:hAnsi="Helvetica Neue"/>
        </w:rPr>
      </w:pPr>
      <w:r w:rsidRPr="000904F0">
        <w:rPr>
          <w:rFonts w:ascii="Helvetica Neue" w:hAnsi="Helvetica Neue"/>
        </w:rPr>
        <w:t>Potential risks and disadvantages</w:t>
      </w:r>
    </w:p>
    <w:p w:rsidR="00095200" w:rsidRPr="000904F0" w:rsidRDefault="00095200" w:rsidP="006A1436">
      <w:pPr>
        <w:pStyle w:val="DotBullet"/>
        <w:numPr>
          <w:ilvl w:val="0"/>
          <w:numId w:val="13"/>
        </w:numPr>
        <w:rPr>
          <w:rFonts w:ascii="Helvetica Neue" w:hAnsi="Helvetica Neue"/>
        </w:rPr>
      </w:pPr>
      <w:r w:rsidRPr="000904F0">
        <w:rPr>
          <w:rFonts w:ascii="Helvetica Neue" w:hAnsi="Helvetica Neue"/>
        </w:rPr>
        <w:t xml:space="preserve">If you make a withdrawal (partial or full) within </w:t>
      </w:r>
      <w:r w:rsidR="00382F98" w:rsidRPr="000904F0">
        <w:rPr>
          <w:rFonts w:ascii="Helvetica Neue" w:hAnsi="Helvetica Neue"/>
        </w:rPr>
        <w:t>10-year</w:t>
      </w:r>
      <w:r w:rsidRPr="000904F0">
        <w:rPr>
          <w:rFonts w:ascii="Helvetica Neue" w:hAnsi="Helvetica Neue"/>
        </w:rPr>
        <w:t xml:space="preserve">s of your initial investment date you will generally need to include a portion of the earnings generated by your investment bond as part of the trust’s distributable income for that year. </w:t>
      </w:r>
    </w:p>
    <w:p w:rsidR="00095200" w:rsidRPr="000904F0" w:rsidRDefault="00095200" w:rsidP="006A1436">
      <w:pPr>
        <w:pStyle w:val="DotBullet"/>
        <w:numPr>
          <w:ilvl w:val="0"/>
          <w:numId w:val="13"/>
        </w:numPr>
        <w:rPr>
          <w:rFonts w:ascii="Helvetica Neue" w:hAnsi="Helvetica Neue"/>
        </w:rPr>
      </w:pPr>
      <w:r w:rsidRPr="000904F0">
        <w:rPr>
          <w:rFonts w:ascii="Helvetica Neue" w:hAnsi="Helvetica Neue"/>
        </w:rPr>
        <w:t xml:space="preserve">The amount of earnings that need to be included in your tax return will depend on the size of the withdrawal and how long after your </w:t>
      </w:r>
      <w:r w:rsidR="00382F98" w:rsidRPr="000904F0">
        <w:rPr>
          <w:rFonts w:ascii="Helvetica Neue" w:hAnsi="Helvetica Neue"/>
        </w:rPr>
        <w:t>10-year</w:t>
      </w:r>
      <w:r w:rsidRPr="000904F0">
        <w:rPr>
          <w:rFonts w:ascii="Helvetica Neue" w:hAnsi="Helvetica Neue"/>
        </w:rPr>
        <w:t xml:space="preserve"> starting date the withdrawal </w:t>
      </w:r>
      <w:proofErr w:type="gramStart"/>
      <w:r w:rsidRPr="000904F0">
        <w:rPr>
          <w:rFonts w:ascii="Helvetica Neue" w:hAnsi="Helvetica Neue"/>
        </w:rPr>
        <w:t>is made</w:t>
      </w:r>
      <w:proofErr w:type="gramEnd"/>
      <w:r w:rsidRPr="000904F0">
        <w:rPr>
          <w:rFonts w:ascii="Helvetica Neue" w:hAnsi="Helvetica Neue"/>
        </w:rPr>
        <w:t>.</w:t>
      </w:r>
    </w:p>
    <w:p w:rsidR="00095200" w:rsidRPr="000904F0" w:rsidRDefault="00095200" w:rsidP="00095200">
      <w:pPr>
        <w:pStyle w:val="DotBullet"/>
        <w:numPr>
          <w:ilvl w:val="0"/>
          <w:numId w:val="13"/>
        </w:numPr>
        <w:rPr>
          <w:rFonts w:ascii="Helvetica Neue" w:hAnsi="Helvetica Neue"/>
        </w:rPr>
      </w:pPr>
      <w:r w:rsidRPr="000904F0">
        <w:rPr>
          <w:rFonts w:ascii="Helvetica Neue" w:hAnsi="Helvetica Neue"/>
        </w:rPr>
        <w:t>The bare trust can only hold an investment bond.</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7C69A6" w:rsidRPr="000904F0" w:rsidRDefault="007C69A6">
      <w:pPr>
        <w:spacing w:before="0"/>
        <w:rPr>
          <w:rFonts w:ascii="Helvetica Neue" w:hAnsi="Helvetica Neue"/>
        </w:rPr>
      </w:pPr>
      <w:r w:rsidRPr="000904F0">
        <w:rPr>
          <w:rFonts w:ascii="Helvetica Neue" w:hAnsi="Helvetica Neue"/>
        </w:rPr>
        <w:br w:type="page"/>
      </w:r>
    </w:p>
    <w:p w:rsidR="007C69A6" w:rsidRPr="000904F0" w:rsidRDefault="007C69A6" w:rsidP="007C69A6">
      <w:pPr>
        <w:pStyle w:val="Heading1"/>
        <w:rPr>
          <w:rFonts w:ascii="Helvetica Neue" w:hAnsi="Helvetica Neue"/>
          <w:color w:val="3A50C2"/>
        </w:rPr>
      </w:pPr>
      <w:bookmarkStart w:id="48" w:name="_Manage_income_levels"/>
      <w:bookmarkStart w:id="49" w:name="_Toc508701858"/>
      <w:bookmarkEnd w:id="48"/>
      <w:r w:rsidRPr="000904F0">
        <w:rPr>
          <w:rFonts w:ascii="Helvetica Neue" w:hAnsi="Helvetica Neue"/>
          <w:color w:val="3A50C2"/>
        </w:rPr>
        <w:t>Manage income levels within a trust</w:t>
      </w:r>
      <w:bookmarkEnd w:id="49"/>
    </w:p>
    <w:p w:rsidR="007C69A6" w:rsidRPr="000904F0" w:rsidRDefault="007C69A6" w:rsidP="007C69A6">
      <w:pPr>
        <w:pStyle w:val="Heading3"/>
        <w:rPr>
          <w:rFonts w:ascii="Helvetica Neue" w:hAnsi="Helvetica Neue"/>
        </w:rPr>
      </w:pPr>
      <w:r w:rsidRPr="000904F0">
        <w:rPr>
          <w:rFonts w:ascii="Helvetica Neue" w:hAnsi="Helvetica Neue"/>
        </w:rPr>
        <w:t>Client situation</w:t>
      </w:r>
    </w:p>
    <w:p w:rsidR="00A61EA9" w:rsidRPr="000904F0" w:rsidRDefault="00A61EA9" w:rsidP="007C69A6">
      <w:pPr>
        <w:pStyle w:val="Heading3"/>
        <w:rPr>
          <w:rFonts w:ascii="Helvetica Neue" w:eastAsiaTheme="minorHAnsi" w:hAnsi="Helvetica Neue"/>
          <w:b w:val="0"/>
          <w:lang w:eastAsia="en-US"/>
        </w:rPr>
      </w:pPr>
      <w:r w:rsidRPr="000904F0">
        <w:rPr>
          <w:rFonts w:ascii="Helvetica Neue" w:eastAsiaTheme="minorHAnsi" w:hAnsi="Helvetica Neue"/>
          <w:b w:val="0"/>
          <w:lang w:eastAsia="en-US"/>
        </w:rPr>
        <w:t xml:space="preserve">You are looking to manage distributable income levels from investments held within your private or family trust. </w:t>
      </w:r>
      <w:r w:rsidRPr="000904F0">
        <w:rPr>
          <w:rFonts w:ascii="Helvetica Neue" w:hAnsi="Helvetica Neue"/>
          <w:b w:val="0"/>
          <w:color w:val="FF0000"/>
        </w:rPr>
        <w:t>&lt;Insert any other client scenario information relevant&gt;</w:t>
      </w:r>
    </w:p>
    <w:p w:rsidR="007C69A6" w:rsidRPr="000904F0" w:rsidRDefault="007C69A6" w:rsidP="007C69A6">
      <w:pPr>
        <w:pStyle w:val="Heading3"/>
        <w:rPr>
          <w:rFonts w:ascii="Helvetica Neue" w:hAnsi="Helvetica Neue"/>
        </w:rPr>
      </w:pPr>
      <w:r w:rsidRPr="000904F0">
        <w:rPr>
          <w:rFonts w:ascii="Helvetica Neue" w:hAnsi="Helvetica Neue"/>
        </w:rPr>
        <w:t>Recommendation</w:t>
      </w:r>
    </w:p>
    <w:p w:rsidR="00A61EA9" w:rsidRPr="000904F0" w:rsidRDefault="00A61EA9" w:rsidP="007C69A6">
      <w:pPr>
        <w:pStyle w:val="Default"/>
        <w:spacing w:before="120"/>
        <w:rPr>
          <w:rFonts w:ascii="Helvetica Neue" w:hAnsi="Helvetica Neue" w:cs="Helvetica"/>
          <w:sz w:val="18"/>
          <w:szCs w:val="18"/>
        </w:rPr>
      </w:pPr>
      <w:r w:rsidRPr="000904F0">
        <w:rPr>
          <w:rFonts w:ascii="Helvetica Neue" w:hAnsi="Helvetica Neue"/>
          <w:sz w:val="18"/>
          <w:szCs w:val="18"/>
        </w:rPr>
        <w:t xml:space="preserve">Invest </w:t>
      </w:r>
      <w:r w:rsidRPr="000904F0">
        <w:rPr>
          <w:rFonts w:ascii="Helvetica Neue" w:hAnsi="Helvetica Neue"/>
          <w:color w:val="FF0000"/>
          <w:sz w:val="18"/>
          <w:szCs w:val="18"/>
        </w:rPr>
        <w:t xml:space="preserve">&lt;insert $ amount&gt; </w:t>
      </w:r>
      <w:r w:rsidRPr="000904F0">
        <w:rPr>
          <w:rFonts w:ascii="Helvetica Neue" w:hAnsi="Helvetica Neue"/>
          <w:sz w:val="18"/>
          <w:szCs w:val="18"/>
        </w:rPr>
        <w:t xml:space="preserve">in a </w:t>
      </w:r>
      <w:proofErr w:type="spellStart"/>
      <w:r w:rsidRPr="000904F0">
        <w:rPr>
          <w:rFonts w:ascii="Helvetica Neue" w:hAnsi="Helvetica Neue"/>
          <w:sz w:val="18"/>
          <w:szCs w:val="18"/>
        </w:rPr>
        <w:t>LifeBuilder</w:t>
      </w:r>
      <w:proofErr w:type="spellEnd"/>
      <w:r w:rsidRPr="000904F0">
        <w:rPr>
          <w:rFonts w:ascii="Helvetica Neue" w:hAnsi="Helvetica Neue"/>
          <w:sz w:val="18"/>
          <w:szCs w:val="18"/>
        </w:rPr>
        <w:t xml:space="preserve"> investment bond on behalf of the trust. </w:t>
      </w:r>
      <w:proofErr w:type="spellStart"/>
      <w:r w:rsidRPr="000904F0">
        <w:rPr>
          <w:rFonts w:ascii="Helvetica Neue" w:hAnsi="Helvetica Neue"/>
          <w:sz w:val="18"/>
          <w:szCs w:val="18"/>
        </w:rPr>
        <w:t>LifeBuilder</w:t>
      </w:r>
      <w:proofErr w:type="spellEnd"/>
      <w:r w:rsidRPr="000904F0">
        <w:rPr>
          <w:rFonts w:ascii="Helvetica Neue" w:hAnsi="Helvetica Neue"/>
          <w:sz w:val="18"/>
          <w:szCs w:val="18"/>
        </w:rPr>
        <w:t xml:space="preserve"> is a ‘tax-paid’ investment designed to accumulate growth and not distribute income.</w:t>
      </w:r>
    </w:p>
    <w:p w:rsidR="007C69A6" w:rsidRPr="000904F0" w:rsidRDefault="007C69A6" w:rsidP="007C69A6">
      <w:pPr>
        <w:pStyle w:val="Heading3"/>
        <w:rPr>
          <w:rFonts w:ascii="Helvetica Neue" w:hAnsi="Helvetica Neue"/>
        </w:rPr>
      </w:pPr>
      <w:r w:rsidRPr="000904F0">
        <w:rPr>
          <w:rFonts w:ascii="Helvetica Neue" w:hAnsi="Helvetica Neue"/>
        </w:rPr>
        <w:t>Reasons and benefits</w:t>
      </w:r>
    </w:p>
    <w:p w:rsidR="009417C4" w:rsidRPr="000904F0" w:rsidRDefault="009417C4" w:rsidP="009417C4">
      <w:pPr>
        <w:pStyle w:val="DotBullet"/>
        <w:numPr>
          <w:ilvl w:val="0"/>
          <w:numId w:val="13"/>
        </w:numPr>
        <w:rPr>
          <w:rFonts w:ascii="Helvetica Neue" w:hAnsi="Helvetica Neue"/>
        </w:rPr>
      </w:pPr>
      <w:r w:rsidRPr="000904F0">
        <w:rPr>
          <w:rFonts w:ascii="Helvetica Neue" w:hAnsi="Helvetica Neue"/>
        </w:rPr>
        <w:t xml:space="preserve">The Trust does not need to include any earnings from the investment bond in its tax return unless a withdrawal </w:t>
      </w:r>
      <w:proofErr w:type="gramStart"/>
      <w:r w:rsidRPr="000904F0">
        <w:rPr>
          <w:rFonts w:ascii="Helvetica Neue" w:hAnsi="Helvetica Neue"/>
        </w:rPr>
        <w:t>is made</w:t>
      </w:r>
      <w:proofErr w:type="gramEnd"/>
      <w:r w:rsidRPr="000904F0">
        <w:rPr>
          <w:rFonts w:ascii="Helvetica Neue" w:hAnsi="Helvetica Neue"/>
        </w:rPr>
        <w:t xml:space="preserve"> within the first 10 years. Withdrawals are also free of personal income tax in the event of special circumstances such as death, disability, illness, and financial hardship.</w:t>
      </w:r>
    </w:p>
    <w:p w:rsidR="009417C4" w:rsidRPr="000904F0" w:rsidRDefault="009417C4" w:rsidP="009417C4">
      <w:pPr>
        <w:pStyle w:val="DotBullet"/>
        <w:numPr>
          <w:ilvl w:val="0"/>
          <w:numId w:val="13"/>
        </w:numPr>
        <w:rPr>
          <w:rFonts w:ascii="Helvetica Neue" w:hAnsi="Helvetica Neue"/>
        </w:rPr>
      </w:pPr>
      <w:r w:rsidRPr="000904F0">
        <w:rPr>
          <w:rFonts w:ascii="Helvetica Neue" w:hAnsi="Helvetica Neue"/>
        </w:rPr>
        <w:t>After 10 years, there is no tax payable on withdrawals from the investment bond.</w:t>
      </w:r>
    </w:p>
    <w:p w:rsidR="009417C4" w:rsidRPr="000904F0" w:rsidRDefault="009417C4" w:rsidP="009417C4">
      <w:pPr>
        <w:pStyle w:val="DotBullet"/>
        <w:numPr>
          <w:ilvl w:val="0"/>
          <w:numId w:val="13"/>
        </w:numPr>
        <w:rPr>
          <w:rFonts w:ascii="Helvetica Neue" w:hAnsi="Helvetica Neue"/>
        </w:rPr>
      </w:pPr>
      <w:r w:rsidRPr="000904F0">
        <w:rPr>
          <w:rFonts w:ascii="Helvetica Neue" w:hAnsi="Helvetica Neue"/>
        </w:rPr>
        <w:t>The maximum rate of tax paid by the investment bond on earnings is 30%. This compares favourably to marginal tax rates of Trust beneficiaries, which can be up to 47%, including the Medicare levy.</w:t>
      </w:r>
    </w:p>
    <w:p w:rsidR="009417C4" w:rsidRPr="000904F0" w:rsidRDefault="009417C4" w:rsidP="009417C4">
      <w:pPr>
        <w:pStyle w:val="DotBullet"/>
        <w:numPr>
          <w:ilvl w:val="0"/>
          <w:numId w:val="13"/>
        </w:numPr>
        <w:rPr>
          <w:rFonts w:ascii="Helvetica Neue" w:hAnsi="Helvetica Neue"/>
        </w:rPr>
      </w:pPr>
      <w:r w:rsidRPr="000904F0">
        <w:rPr>
          <w:rFonts w:ascii="Helvetica Neue" w:hAnsi="Helvetica Neue"/>
        </w:rPr>
        <w:t xml:space="preserve">Additional </w:t>
      </w:r>
      <w:proofErr w:type="gramStart"/>
      <w:r w:rsidRPr="000904F0">
        <w:rPr>
          <w:rFonts w:ascii="Helvetica Neue" w:hAnsi="Helvetica Neue"/>
        </w:rPr>
        <w:t>contributions which satisfy the 125% Opportunity rule</w:t>
      </w:r>
      <w:proofErr w:type="gramEnd"/>
      <w:r w:rsidRPr="000904F0">
        <w:rPr>
          <w:rFonts w:ascii="Helvetica Neue" w:hAnsi="Helvetica Neue"/>
        </w:rPr>
        <w:t xml:space="preserve"> do not need to be invested for a full 10-year period before acquiring a tax paid status. This allows you to make an additional contribution to the investment each year of up to 125% of the previous year’s contribution. </w:t>
      </w:r>
    </w:p>
    <w:p w:rsidR="009417C4" w:rsidRPr="000904F0" w:rsidRDefault="009417C4" w:rsidP="009417C4">
      <w:pPr>
        <w:pStyle w:val="DotBullet"/>
        <w:numPr>
          <w:ilvl w:val="0"/>
          <w:numId w:val="13"/>
        </w:numPr>
        <w:rPr>
          <w:rFonts w:ascii="Helvetica Neue" w:hAnsi="Helvetica Neue"/>
        </w:rPr>
      </w:pPr>
      <w:r w:rsidRPr="000904F0">
        <w:rPr>
          <w:rFonts w:ascii="Helvetica Neue" w:hAnsi="Helvetica Neue"/>
        </w:rPr>
        <w:t xml:space="preserve">If the Trust needs to withdraw funds within 10 years, </w:t>
      </w:r>
      <w:proofErr w:type="gramStart"/>
      <w:r w:rsidRPr="000904F0">
        <w:rPr>
          <w:rFonts w:ascii="Helvetica Neue" w:hAnsi="Helvetica Neue"/>
        </w:rPr>
        <w:t>a full 30% tax offset can be used by the beneficiaries against either the required tax to be paid on earnings or if in surplus, other income</w:t>
      </w:r>
      <w:proofErr w:type="gramEnd"/>
      <w:r w:rsidRPr="000904F0">
        <w:rPr>
          <w:rFonts w:ascii="Helvetica Neue" w:hAnsi="Helvetica Neue"/>
        </w:rPr>
        <w:t>.</w:t>
      </w:r>
    </w:p>
    <w:p w:rsidR="009417C4" w:rsidRPr="000904F0" w:rsidRDefault="009417C4" w:rsidP="00FE6530">
      <w:pPr>
        <w:pStyle w:val="DotBullet"/>
        <w:numPr>
          <w:ilvl w:val="0"/>
          <w:numId w:val="13"/>
        </w:numPr>
        <w:rPr>
          <w:rFonts w:ascii="Helvetica Neue" w:hAnsi="Helvetica Neue"/>
        </w:rPr>
      </w:pPr>
      <w:r w:rsidRPr="000904F0">
        <w:rPr>
          <w:rFonts w:ascii="Helvetica Neue" w:hAnsi="Helvetica Neue"/>
        </w:rPr>
        <w:t xml:space="preserve">The Trust can nominate to have one or more beneficiaries receive the proceeds of the investment </w:t>
      </w:r>
      <w:proofErr w:type="gramStart"/>
      <w:r w:rsidRPr="000904F0">
        <w:rPr>
          <w:rFonts w:ascii="Helvetica Neue" w:hAnsi="Helvetica Neue"/>
        </w:rPr>
        <w:t>tax free</w:t>
      </w:r>
      <w:proofErr w:type="gramEnd"/>
      <w:r w:rsidRPr="000904F0">
        <w:rPr>
          <w:rFonts w:ascii="Helvetica Neue" w:hAnsi="Helvetica Neue"/>
        </w:rPr>
        <w:t xml:space="preserve"> on the death of the last surviving life insured, subject to the </w:t>
      </w:r>
      <w:r w:rsidR="00AC66CC" w:rsidRPr="000904F0">
        <w:rPr>
          <w:rFonts w:ascii="Helvetica Neue" w:hAnsi="Helvetica Neue"/>
        </w:rPr>
        <w:t>Trust’s Deed</w:t>
      </w:r>
      <w:r w:rsidRPr="000904F0">
        <w:rPr>
          <w:rFonts w:ascii="Helvetica Neue" w:hAnsi="Helvetica Neue"/>
        </w:rPr>
        <w:t>.</w:t>
      </w:r>
    </w:p>
    <w:p w:rsidR="009417C4" w:rsidRPr="000904F0" w:rsidRDefault="00AC66CC" w:rsidP="009417C4">
      <w:pPr>
        <w:pStyle w:val="DotBullet"/>
        <w:numPr>
          <w:ilvl w:val="0"/>
          <w:numId w:val="13"/>
        </w:numPr>
        <w:rPr>
          <w:rFonts w:ascii="Helvetica Neue" w:hAnsi="Helvetica Neue"/>
        </w:rPr>
      </w:pPr>
      <w:r w:rsidRPr="000904F0">
        <w:rPr>
          <w:rFonts w:ascii="Helvetica Neue" w:hAnsi="Helvetica Neue"/>
        </w:rPr>
        <w:t>The Trust has</w:t>
      </w:r>
      <w:r w:rsidR="009417C4" w:rsidRPr="000904F0">
        <w:rPr>
          <w:rFonts w:ascii="Helvetica Neue" w:hAnsi="Helvetica Neue"/>
        </w:rPr>
        <w:t xml:space="preserve"> access to a wide choice of investment options. </w:t>
      </w:r>
      <w:r w:rsidRPr="000904F0">
        <w:rPr>
          <w:rFonts w:ascii="Helvetica Neue" w:hAnsi="Helvetica Neue"/>
        </w:rPr>
        <w:t xml:space="preserve">The Trust </w:t>
      </w:r>
      <w:r w:rsidR="009417C4" w:rsidRPr="000904F0">
        <w:rPr>
          <w:rFonts w:ascii="Helvetica Neue" w:hAnsi="Helvetica Neue"/>
        </w:rPr>
        <w:t xml:space="preserve">can switch between investments without incurring </w:t>
      </w:r>
      <w:r w:rsidRPr="000904F0">
        <w:rPr>
          <w:rFonts w:ascii="Helvetica Neue" w:hAnsi="Helvetica Neue"/>
        </w:rPr>
        <w:t xml:space="preserve">any </w:t>
      </w:r>
      <w:r w:rsidR="009417C4" w:rsidRPr="000904F0">
        <w:rPr>
          <w:rFonts w:ascii="Helvetica Neue" w:hAnsi="Helvetica Neue"/>
        </w:rPr>
        <w:t>capital gains tax</w:t>
      </w:r>
      <w:r w:rsidRPr="000904F0">
        <w:rPr>
          <w:rFonts w:ascii="Helvetica Neue" w:hAnsi="Helvetica Neue"/>
        </w:rPr>
        <w:t xml:space="preserve"> at the Trust or beneficiary level</w:t>
      </w:r>
      <w:r w:rsidR="009417C4" w:rsidRPr="000904F0">
        <w:rPr>
          <w:rFonts w:ascii="Helvetica Neue" w:hAnsi="Helvetica Neue"/>
        </w:rPr>
        <w:t>.</w:t>
      </w:r>
    </w:p>
    <w:p w:rsidR="007C69A6" w:rsidRPr="000904F0" w:rsidRDefault="004E2599" w:rsidP="007C69A6">
      <w:pPr>
        <w:pStyle w:val="Heading3"/>
        <w:rPr>
          <w:rFonts w:ascii="Helvetica Neue" w:hAnsi="Helvetica Neue"/>
        </w:rPr>
      </w:pPr>
      <w:r w:rsidRPr="000904F0">
        <w:rPr>
          <w:rFonts w:ascii="Helvetica Neue" w:hAnsi="Helvetica Neue"/>
        </w:rPr>
        <w:t>Potential risks and disadvantages</w:t>
      </w:r>
    </w:p>
    <w:p w:rsidR="00AC66CC" w:rsidRPr="000904F0" w:rsidRDefault="00AC66CC" w:rsidP="00AC66CC">
      <w:pPr>
        <w:pStyle w:val="DotBullet"/>
        <w:numPr>
          <w:ilvl w:val="0"/>
          <w:numId w:val="13"/>
        </w:numPr>
        <w:rPr>
          <w:rFonts w:ascii="Helvetica Neue" w:hAnsi="Helvetica Neue"/>
        </w:rPr>
      </w:pPr>
      <w:proofErr w:type="gramStart"/>
      <w:r w:rsidRPr="000904F0">
        <w:rPr>
          <w:rFonts w:ascii="Helvetica Neue" w:hAnsi="Helvetica Neue"/>
        </w:rPr>
        <w:t>If the Trust withdrawal within 10 years, the beneficiaries will have to declare the earnings in their tax return.</w:t>
      </w:r>
      <w:proofErr w:type="gramEnd"/>
      <w:r w:rsidRPr="000904F0">
        <w:rPr>
          <w:rFonts w:ascii="Helvetica Neue" w:hAnsi="Helvetica Neue"/>
        </w:rPr>
        <w:t xml:space="preserve"> Some or all of the earnings </w:t>
      </w:r>
      <w:proofErr w:type="gramStart"/>
      <w:r w:rsidRPr="000904F0">
        <w:rPr>
          <w:rFonts w:ascii="Helvetica Neue" w:hAnsi="Helvetica Neue"/>
        </w:rPr>
        <w:t>will be taxed</w:t>
      </w:r>
      <w:proofErr w:type="gramEnd"/>
      <w:r w:rsidRPr="000904F0">
        <w:rPr>
          <w:rFonts w:ascii="Helvetica Neue" w:hAnsi="Helvetica Neue"/>
        </w:rPr>
        <w:t xml:space="preserve"> at 30%, which may be more than their marginal tax rate.</w:t>
      </w:r>
    </w:p>
    <w:p w:rsidR="00AC66CC" w:rsidRPr="000904F0" w:rsidRDefault="00AC66CC" w:rsidP="00AC66CC">
      <w:pPr>
        <w:pStyle w:val="DotBullet"/>
        <w:numPr>
          <w:ilvl w:val="0"/>
          <w:numId w:val="13"/>
        </w:numPr>
        <w:rPr>
          <w:rFonts w:ascii="Helvetica Neue" w:hAnsi="Helvetica Neue"/>
        </w:rPr>
      </w:pPr>
      <w:r w:rsidRPr="000904F0">
        <w:rPr>
          <w:rFonts w:ascii="Helvetica Neue" w:hAnsi="Helvetica Neue"/>
        </w:rPr>
        <w:t xml:space="preserve">If an investment year </w:t>
      </w:r>
      <w:proofErr w:type="gramStart"/>
      <w:r w:rsidRPr="000904F0">
        <w:rPr>
          <w:rFonts w:ascii="Helvetica Neue" w:hAnsi="Helvetica Neue"/>
        </w:rPr>
        <w:t>is completed</w:t>
      </w:r>
      <w:proofErr w:type="gramEnd"/>
      <w:r w:rsidRPr="000904F0">
        <w:rPr>
          <w:rFonts w:ascii="Helvetica Neue" w:hAnsi="Helvetica Neue"/>
        </w:rPr>
        <w:t xml:space="preserve"> without any contributions made, no further contributions can be made without restarting the 10-year period.</w:t>
      </w:r>
    </w:p>
    <w:p w:rsidR="00AC66CC" w:rsidRPr="000904F0" w:rsidRDefault="00AC66CC" w:rsidP="00AC66CC">
      <w:pPr>
        <w:pStyle w:val="DotBullet"/>
        <w:numPr>
          <w:ilvl w:val="0"/>
          <w:numId w:val="13"/>
        </w:numPr>
        <w:rPr>
          <w:rFonts w:ascii="Helvetica Neue" w:hAnsi="Helvetica Neue"/>
        </w:rPr>
      </w:pPr>
      <w:r w:rsidRPr="000904F0">
        <w:rPr>
          <w:rFonts w:ascii="Helvetica Neue" w:hAnsi="Helvetica Neue"/>
        </w:rPr>
        <w:t xml:space="preserve">If more than 125% of the previous year’s contributions </w:t>
      </w:r>
      <w:proofErr w:type="gramStart"/>
      <w:r w:rsidRPr="000904F0">
        <w:rPr>
          <w:rFonts w:ascii="Helvetica Neue" w:hAnsi="Helvetica Neue"/>
        </w:rPr>
        <w:t>are made</w:t>
      </w:r>
      <w:proofErr w:type="gramEnd"/>
      <w:r w:rsidRPr="000904F0">
        <w:rPr>
          <w:rFonts w:ascii="Helvetica Neue" w:hAnsi="Helvetica Neue"/>
        </w:rPr>
        <w:t xml:space="preserve"> in the following investment year, the 10-year period will restart.</w:t>
      </w:r>
    </w:p>
    <w:p w:rsidR="00362D91" w:rsidRPr="000904F0" w:rsidRDefault="00362D91" w:rsidP="00362D91">
      <w:pPr>
        <w:pStyle w:val="DotBullet"/>
        <w:numPr>
          <w:ilvl w:val="0"/>
          <w:numId w:val="13"/>
        </w:numPr>
        <w:rPr>
          <w:rFonts w:ascii="Helvetica Neue" w:hAnsi="Helvetica Neue"/>
        </w:rPr>
      </w:pPr>
      <w:r w:rsidRPr="000904F0">
        <w:rPr>
          <w:rFonts w:ascii="Helvetica Neue" w:hAnsi="Helvetica Neue"/>
        </w:rPr>
        <w:t>Where the Trust is unable to/does not distribute withdrawals it makes within 10 years from an investment bond to its beneficiaries, it may be subject to tax of up to 45% (with no tax offset).</w:t>
      </w:r>
    </w:p>
    <w:p w:rsidR="00A61EA9" w:rsidRPr="000904F0" w:rsidRDefault="00ED1220" w:rsidP="00ED1220">
      <w:pPr>
        <w:pStyle w:val="DotBullet"/>
        <w:numPr>
          <w:ilvl w:val="0"/>
          <w:numId w:val="13"/>
        </w:numPr>
        <w:rPr>
          <w:rFonts w:ascii="Helvetica Neue" w:hAnsi="Helvetica Neue"/>
        </w:rPr>
      </w:pPr>
      <w:r w:rsidRPr="000904F0">
        <w:rPr>
          <w:rFonts w:ascii="Helvetica Neue" w:hAnsi="Helvetica Neue"/>
        </w:rPr>
        <w:t xml:space="preserve">On death of the life insured, proceeds </w:t>
      </w:r>
      <w:proofErr w:type="gramStart"/>
      <w:r w:rsidRPr="000904F0">
        <w:rPr>
          <w:rFonts w:ascii="Helvetica Neue" w:hAnsi="Helvetica Neue"/>
        </w:rPr>
        <w:t>would be paid</w:t>
      </w:r>
      <w:proofErr w:type="gramEnd"/>
      <w:r w:rsidRPr="000904F0">
        <w:rPr>
          <w:rFonts w:ascii="Helvetica Neue" w:hAnsi="Helvetica Neue"/>
        </w:rPr>
        <w:t xml:space="preserve"> in accordance with the trust deed provisions, or alternatively, the </w:t>
      </w:r>
      <w:r w:rsidR="00AC66CC" w:rsidRPr="000904F0">
        <w:rPr>
          <w:rFonts w:ascii="Helvetica Neue" w:hAnsi="Helvetica Neue"/>
        </w:rPr>
        <w:t xml:space="preserve">Trust </w:t>
      </w:r>
      <w:r w:rsidRPr="000904F0">
        <w:rPr>
          <w:rFonts w:ascii="Helvetica Neue" w:hAnsi="Helvetica Neue"/>
        </w:rPr>
        <w:t>may choose not to distribute the proceeds.</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095200" w:rsidRPr="000904F0" w:rsidRDefault="00095200" w:rsidP="00095200">
      <w:pPr>
        <w:rPr>
          <w:rFonts w:ascii="Helvetica Neue" w:hAnsi="Helvetica Neue"/>
          <w:color w:val="FFFFFF"/>
          <w:kern w:val="32"/>
          <w:sz w:val="32"/>
          <w:szCs w:val="32"/>
        </w:rPr>
      </w:pPr>
      <w:r w:rsidRPr="000904F0">
        <w:rPr>
          <w:rFonts w:ascii="Helvetica Neue" w:hAnsi="Helvetica Neue"/>
        </w:rPr>
        <w:br w:type="page"/>
      </w:r>
    </w:p>
    <w:p w:rsidR="00B442F2" w:rsidRPr="000904F0" w:rsidRDefault="00B442F2" w:rsidP="00227357">
      <w:pPr>
        <w:pStyle w:val="Heading1"/>
        <w:rPr>
          <w:rFonts w:ascii="Helvetica Neue" w:hAnsi="Helvetica Neue"/>
          <w:color w:val="3A50C2"/>
        </w:rPr>
      </w:pPr>
      <w:bookmarkStart w:id="50" w:name="_Funeral_costs"/>
      <w:bookmarkStart w:id="51" w:name="_Ref506545275"/>
      <w:bookmarkStart w:id="52" w:name="_Toc508701859"/>
      <w:bookmarkEnd w:id="32"/>
      <w:bookmarkEnd w:id="50"/>
      <w:r w:rsidRPr="000904F0">
        <w:rPr>
          <w:rFonts w:ascii="Helvetica Neue" w:hAnsi="Helvetica Neue"/>
          <w:color w:val="3A50C2"/>
        </w:rPr>
        <w:t>F</w:t>
      </w:r>
      <w:r w:rsidR="006947C6" w:rsidRPr="000904F0">
        <w:rPr>
          <w:rFonts w:ascii="Helvetica Neue" w:hAnsi="Helvetica Neue"/>
          <w:color w:val="3A50C2"/>
        </w:rPr>
        <w:t>unding fu</w:t>
      </w:r>
      <w:r w:rsidRPr="000904F0">
        <w:rPr>
          <w:rFonts w:ascii="Helvetica Neue" w:hAnsi="Helvetica Neue"/>
          <w:color w:val="3A50C2"/>
        </w:rPr>
        <w:t xml:space="preserve">neral </w:t>
      </w:r>
      <w:r w:rsidR="00FD7550" w:rsidRPr="000904F0">
        <w:rPr>
          <w:rFonts w:ascii="Helvetica Neue" w:hAnsi="Helvetica Neue"/>
          <w:color w:val="3A50C2"/>
        </w:rPr>
        <w:t>costs</w:t>
      </w:r>
      <w:bookmarkEnd w:id="51"/>
      <w:bookmarkEnd w:id="52"/>
    </w:p>
    <w:p w:rsidR="00B442F2" w:rsidRPr="000904F0" w:rsidRDefault="00B442F2" w:rsidP="00227357">
      <w:pPr>
        <w:pStyle w:val="Heading3"/>
        <w:rPr>
          <w:rFonts w:ascii="Helvetica Neue" w:hAnsi="Helvetica Neue"/>
        </w:rPr>
      </w:pPr>
      <w:r w:rsidRPr="000904F0">
        <w:rPr>
          <w:rFonts w:ascii="Helvetica Neue" w:hAnsi="Helvetica Neue"/>
        </w:rPr>
        <w:t>Client situation</w:t>
      </w:r>
    </w:p>
    <w:p w:rsidR="008E18AD" w:rsidRPr="000904F0" w:rsidRDefault="00B442F2" w:rsidP="00227357">
      <w:pPr>
        <w:rPr>
          <w:rFonts w:ascii="Helvetica Neue" w:hAnsi="Helvetica Neue"/>
          <w:lang w:val="en-US"/>
        </w:rPr>
      </w:pPr>
      <w:r w:rsidRPr="000904F0">
        <w:rPr>
          <w:rFonts w:ascii="Helvetica Neue" w:hAnsi="Helvetica Neue"/>
          <w:lang w:val="en-US"/>
        </w:rPr>
        <w:t xml:space="preserve">You wish to provide for the costs of you funeral and ease the burden </w:t>
      </w:r>
      <w:r w:rsidR="008E18AD" w:rsidRPr="000904F0">
        <w:rPr>
          <w:rFonts w:ascii="Helvetica Neue" w:hAnsi="Helvetica Neue"/>
          <w:lang w:val="en-US"/>
        </w:rPr>
        <w:t xml:space="preserve">of your death on </w:t>
      </w:r>
      <w:r w:rsidRPr="000904F0">
        <w:rPr>
          <w:rFonts w:ascii="Helvetica Neue" w:hAnsi="Helvetica Neue"/>
          <w:lang w:val="en-US"/>
        </w:rPr>
        <w:t xml:space="preserve">your family. </w:t>
      </w:r>
    </w:p>
    <w:p w:rsidR="008E18AD" w:rsidRPr="000904F0" w:rsidRDefault="008E18AD" w:rsidP="00227357">
      <w:pPr>
        <w:rPr>
          <w:rFonts w:ascii="Helvetica Neue" w:hAnsi="Helvetica Neue"/>
        </w:rPr>
      </w:pPr>
      <w:r w:rsidRPr="000904F0">
        <w:rPr>
          <w:rFonts w:ascii="Helvetica Neue" w:hAnsi="Helvetica Neue"/>
        </w:rPr>
        <w:t>You are currently in receipt of &lt;insert type of DSS/DVA Pension&gt; and want to take advantage of the income and asset test benefits applied to funeral bonds.</w:t>
      </w:r>
    </w:p>
    <w:p w:rsidR="008E18AD" w:rsidRPr="000904F0" w:rsidRDefault="008E18AD" w:rsidP="00227357">
      <w:pPr>
        <w:rPr>
          <w:rFonts w:ascii="Helvetica Neue" w:hAnsi="Helvetica Neue"/>
          <w:lang w:val="en-US"/>
        </w:rPr>
      </w:pPr>
      <w:r w:rsidRPr="000904F0">
        <w:rPr>
          <w:rFonts w:ascii="Helvetica Neue" w:hAnsi="Helvetica Neue"/>
        </w:rPr>
        <w:t xml:space="preserve">You plan </w:t>
      </w:r>
      <w:proofErr w:type="gramStart"/>
      <w:r w:rsidRPr="000904F0">
        <w:rPr>
          <w:rFonts w:ascii="Helvetica Neue" w:hAnsi="Helvetica Neue"/>
        </w:rPr>
        <w:t>on entering</w:t>
      </w:r>
      <w:proofErr w:type="gramEnd"/>
      <w:r w:rsidRPr="000904F0">
        <w:rPr>
          <w:rFonts w:ascii="Helvetica Neue" w:hAnsi="Helvetica Neue"/>
        </w:rPr>
        <w:t xml:space="preserve"> into a pre-paid funeral arrangement with a funeral director.</w:t>
      </w:r>
    </w:p>
    <w:p w:rsidR="00B442F2" w:rsidRPr="000904F0" w:rsidRDefault="00B442F2" w:rsidP="00227357">
      <w:pPr>
        <w:pStyle w:val="Heading3"/>
        <w:rPr>
          <w:rFonts w:ascii="Helvetica Neue" w:hAnsi="Helvetica Neue"/>
        </w:rPr>
      </w:pPr>
      <w:r w:rsidRPr="000904F0">
        <w:rPr>
          <w:rFonts w:ascii="Helvetica Neue" w:hAnsi="Helvetica Neue"/>
        </w:rPr>
        <w:t>Recommendation</w:t>
      </w:r>
    </w:p>
    <w:p w:rsidR="00A26955" w:rsidRPr="000904F0" w:rsidRDefault="00A26955" w:rsidP="00227357">
      <w:pPr>
        <w:rPr>
          <w:rFonts w:ascii="Helvetica Neue" w:hAnsi="Helvetica Neue"/>
        </w:rPr>
      </w:pPr>
      <w:proofErr w:type="gramStart"/>
      <w:r w:rsidRPr="000904F0">
        <w:rPr>
          <w:rFonts w:ascii="Helvetica Neue" w:hAnsi="Helvetica Neue"/>
        </w:rPr>
        <w:t>You can invest as much as you need to meet the reasonable costs of your funeral expenses</w:t>
      </w:r>
      <w:proofErr w:type="gramEnd"/>
      <w:r w:rsidRPr="000904F0">
        <w:rPr>
          <w:rFonts w:ascii="Helvetica Neue" w:hAnsi="Helvetica Neue"/>
        </w:rPr>
        <w:t xml:space="preserve">, </w:t>
      </w:r>
      <w:proofErr w:type="gramStart"/>
      <w:r w:rsidRPr="000904F0">
        <w:rPr>
          <w:rFonts w:ascii="Helvetica Neue" w:hAnsi="Helvetica Neue"/>
        </w:rPr>
        <w:t>however there are some limitations</w:t>
      </w:r>
      <w:proofErr w:type="gramEnd"/>
      <w:r w:rsidRPr="000904F0">
        <w:rPr>
          <w:rFonts w:ascii="Helvetica Neue" w:hAnsi="Helvetica Neue"/>
        </w:rPr>
        <w:t>.</w:t>
      </w:r>
    </w:p>
    <w:p w:rsidR="00385A8A" w:rsidRPr="000904F0" w:rsidRDefault="00A26955" w:rsidP="00227357">
      <w:pPr>
        <w:rPr>
          <w:rFonts w:ascii="Helvetica Neue" w:hAnsi="Helvetica Neue"/>
        </w:rPr>
      </w:pPr>
      <w:r w:rsidRPr="000904F0">
        <w:rPr>
          <w:rFonts w:ascii="Helvetica Neue" w:hAnsi="Helvetica Neue"/>
        </w:rPr>
        <w:t xml:space="preserve">As you are currently </w:t>
      </w:r>
      <w:proofErr w:type="gramStart"/>
      <w:r w:rsidRPr="000904F0">
        <w:rPr>
          <w:rFonts w:ascii="Helvetica Neue" w:hAnsi="Helvetica Neue"/>
        </w:rPr>
        <w:t>in</w:t>
      </w:r>
      <w:proofErr w:type="gramEnd"/>
      <w:r w:rsidRPr="000904F0">
        <w:rPr>
          <w:rFonts w:ascii="Helvetica Neue" w:hAnsi="Helvetica Neue"/>
        </w:rPr>
        <w:t xml:space="preserve"> receipt of </w:t>
      </w:r>
      <w:r w:rsidRPr="000904F0">
        <w:rPr>
          <w:rFonts w:ascii="Helvetica Neue" w:hAnsi="Helvetica Neue"/>
          <w:color w:val="FF0000"/>
        </w:rPr>
        <w:t>&lt;insert type of DSS/DVA Pension&gt;</w:t>
      </w:r>
      <w:r w:rsidRPr="000904F0">
        <w:rPr>
          <w:rFonts w:ascii="Helvetica Neue" w:hAnsi="Helvetica Neue"/>
        </w:rPr>
        <w:t xml:space="preserve"> and want to take advantage of the income and asset test benefits that apply to funeral bonds</w:t>
      </w:r>
      <w:r w:rsidR="00197EA5" w:rsidRPr="000904F0">
        <w:rPr>
          <w:rFonts w:ascii="Helvetica Neue" w:hAnsi="Helvetica Neue"/>
        </w:rPr>
        <w:t>. W</w:t>
      </w:r>
      <w:r w:rsidRPr="000904F0">
        <w:rPr>
          <w:rFonts w:ascii="Helvetica Neue" w:hAnsi="Helvetica Neue"/>
        </w:rPr>
        <w:t>e recommend you i</w:t>
      </w:r>
      <w:r w:rsidR="0061440F" w:rsidRPr="000904F0">
        <w:rPr>
          <w:rFonts w:ascii="Helvetica Neue" w:hAnsi="Helvetica Neue"/>
        </w:rPr>
        <w:t xml:space="preserve">nvest </w:t>
      </w:r>
      <w:r w:rsidR="0061440F" w:rsidRPr="000904F0">
        <w:rPr>
          <w:rFonts w:ascii="Helvetica Neue" w:hAnsi="Helvetica Neue"/>
          <w:color w:val="FF0000"/>
        </w:rPr>
        <w:t xml:space="preserve">&lt;insert </w:t>
      </w:r>
      <w:r w:rsidR="00DA3531" w:rsidRPr="000904F0">
        <w:rPr>
          <w:rFonts w:ascii="Helvetica Neue" w:hAnsi="Helvetica Neue"/>
          <w:color w:val="FF0000"/>
        </w:rPr>
        <w:t xml:space="preserve">$ </w:t>
      </w:r>
      <w:r w:rsidR="0061440F" w:rsidRPr="000904F0">
        <w:rPr>
          <w:rFonts w:ascii="Helvetica Neue" w:hAnsi="Helvetica Neue"/>
          <w:color w:val="FF0000"/>
        </w:rPr>
        <w:t xml:space="preserve">amount&gt; </w:t>
      </w:r>
      <w:r w:rsidR="0061440F" w:rsidRPr="000904F0">
        <w:rPr>
          <w:rFonts w:ascii="Helvetica Neue" w:hAnsi="Helvetica Neue"/>
        </w:rPr>
        <w:t xml:space="preserve">into a </w:t>
      </w:r>
      <w:r w:rsidR="00385A8A" w:rsidRPr="000904F0">
        <w:rPr>
          <w:rFonts w:ascii="Helvetica Neue" w:hAnsi="Helvetica Neue"/>
        </w:rPr>
        <w:t>funeral bond to cover the cost of a single funeral</w:t>
      </w:r>
      <w:r w:rsidR="0061440F" w:rsidRPr="000904F0">
        <w:rPr>
          <w:rFonts w:ascii="Helvetica Neue" w:hAnsi="Helvetica Neue"/>
        </w:rPr>
        <w:t>.</w:t>
      </w:r>
      <w:r w:rsidR="00385A8A" w:rsidRPr="000904F0">
        <w:rPr>
          <w:rFonts w:ascii="Helvetica Neue" w:hAnsi="Helvetica Neue"/>
        </w:rPr>
        <w:t xml:space="preserve"> If you would like to cover the cost of your partner/spouse, then we recommend investing </w:t>
      </w:r>
      <w:r w:rsidR="00385A8A" w:rsidRPr="000904F0">
        <w:rPr>
          <w:rFonts w:ascii="Helvetica Neue" w:hAnsi="Helvetica Neue"/>
          <w:color w:val="FF0000"/>
        </w:rPr>
        <w:t xml:space="preserve">&lt;insert </w:t>
      </w:r>
      <w:r w:rsidR="00DA3531" w:rsidRPr="000904F0">
        <w:rPr>
          <w:rFonts w:ascii="Helvetica Neue" w:hAnsi="Helvetica Neue"/>
          <w:color w:val="FF0000"/>
        </w:rPr>
        <w:t xml:space="preserve">$ </w:t>
      </w:r>
      <w:r w:rsidR="00385A8A" w:rsidRPr="000904F0">
        <w:rPr>
          <w:rFonts w:ascii="Helvetica Neue" w:hAnsi="Helvetica Neue"/>
          <w:color w:val="FF0000"/>
        </w:rPr>
        <w:t xml:space="preserve">amount&gt; </w:t>
      </w:r>
      <w:r w:rsidR="00385A8A" w:rsidRPr="000904F0">
        <w:rPr>
          <w:rFonts w:ascii="Helvetica Neue" w:hAnsi="Helvetica Neue"/>
        </w:rPr>
        <w:t>in each funeral bond.</w:t>
      </w:r>
    </w:p>
    <w:p w:rsidR="00197EA5" w:rsidRPr="000904F0" w:rsidRDefault="00385A8A" w:rsidP="00227357">
      <w:pPr>
        <w:rPr>
          <w:rFonts w:ascii="Helvetica Neue" w:hAnsi="Helvetica Neue"/>
        </w:rPr>
      </w:pPr>
      <w:r w:rsidRPr="000904F0">
        <w:rPr>
          <w:rFonts w:ascii="Helvetica Neue" w:hAnsi="Helvetica Neue"/>
        </w:rPr>
        <w:t xml:space="preserve">If you are </w:t>
      </w:r>
      <w:r w:rsidR="0061440F" w:rsidRPr="000904F0">
        <w:rPr>
          <w:rFonts w:ascii="Helvetica Neue" w:hAnsi="Helvetica Neue"/>
        </w:rPr>
        <w:t>consider</w:t>
      </w:r>
      <w:r w:rsidRPr="000904F0">
        <w:rPr>
          <w:rFonts w:ascii="Helvetica Neue" w:hAnsi="Helvetica Neue"/>
        </w:rPr>
        <w:t xml:space="preserve">ing </w:t>
      </w:r>
      <w:r w:rsidR="0061440F" w:rsidRPr="000904F0">
        <w:rPr>
          <w:rFonts w:ascii="Helvetica Neue" w:hAnsi="Helvetica Neue"/>
        </w:rPr>
        <w:t>entering into a pre-paid funeral arrangement with a funeral director</w:t>
      </w:r>
      <w:r w:rsidR="00197EA5" w:rsidRPr="000904F0">
        <w:rPr>
          <w:rFonts w:ascii="Helvetica Neue" w:hAnsi="Helvetica Neue"/>
        </w:rPr>
        <w:t xml:space="preserve"> then we recommend you invest an amount to the value of the pre-paid funeral arrangement to take advantage of the </w:t>
      </w:r>
      <w:r w:rsidR="00197EA5" w:rsidRPr="000904F0">
        <w:rPr>
          <w:rFonts w:ascii="Helvetica Neue" w:hAnsi="Helvetica Neue"/>
          <w:color w:val="FF0000"/>
        </w:rPr>
        <w:t>&lt;insert type of Centrelink and Department of Veterans Affairs pension&gt;</w:t>
      </w:r>
      <w:r w:rsidR="00197EA5" w:rsidRPr="000904F0">
        <w:rPr>
          <w:rFonts w:ascii="Helvetica Neue" w:hAnsi="Helvetica Neue"/>
        </w:rPr>
        <w:t xml:space="preserve"> income and asset test benefits that apply to funeral bonds.</w:t>
      </w:r>
      <w:r w:rsidR="0061440F" w:rsidRPr="000904F0">
        <w:rPr>
          <w:rFonts w:ascii="Helvetica Neue" w:hAnsi="Helvetica Neue"/>
        </w:rPr>
        <w:t xml:space="preserve"> </w:t>
      </w:r>
      <w:r w:rsidR="00197EA5" w:rsidRPr="000904F0">
        <w:rPr>
          <w:rFonts w:ascii="Helvetica Neue" w:hAnsi="Helvetica Neue"/>
        </w:rPr>
        <w:t xml:space="preserve">You </w:t>
      </w:r>
      <w:r w:rsidR="0061440F" w:rsidRPr="000904F0">
        <w:rPr>
          <w:rFonts w:ascii="Helvetica Neue" w:hAnsi="Helvetica Neue"/>
        </w:rPr>
        <w:t xml:space="preserve">can transfer ownership of the </w:t>
      </w:r>
      <w:r w:rsidRPr="000904F0">
        <w:rPr>
          <w:rFonts w:ascii="Helvetica Neue" w:hAnsi="Helvetica Neue"/>
        </w:rPr>
        <w:t xml:space="preserve">funeral bond </w:t>
      </w:r>
      <w:r w:rsidR="0061440F" w:rsidRPr="000904F0">
        <w:rPr>
          <w:rFonts w:ascii="Helvetica Neue" w:hAnsi="Helvetica Neue"/>
        </w:rPr>
        <w:t xml:space="preserve">to </w:t>
      </w:r>
      <w:r w:rsidR="00197EA5" w:rsidRPr="000904F0">
        <w:rPr>
          <w:rFonts w:ascii="Helvetica Neue" w:hAnsi="Helvetica Neue"/>
        </w:rPr>
        <w:t xml:space="preserve">the funeral director </w:t>
      </w:r>
      <w:r w:rsidR="0061440F" w:rsidRPr="000904F0">
        <w:rPr>
          <w:rFonts w:ascii="Helvetica Neue" w:hAnsi="Helvetica Neue"/>
        </w:rPr>
        <w:t>them as part of that arrangement.</w:t>
      </w:r>
    </w:p>
    <w:p w:rsidR="00197EA5" w:rsidRPr="000904F0" w:rsidRDefault="00197EA5" w:rsidP="00227357">
      <w:pPr>
        <w:pStyle w:val="Heading3"/>
        <w:rPr>
          <w:rFonts w:ascii="Helvetica Neue" w:hAnsi="Helvetica Neue"/>
        </w:rPr>
      </w:pPr>
      <w:r w:rsidRPr="000904F0">
        <w:rPr>
          <w:rFonts w:ascii="Helvetica Neue" w:hAnsi="Helvetica Neue"/>
        </w:rPr>
        <w:t>Reasons and benefits</w:t>
      </w:r>
    </w:p>
    <w:p w:rsidR="00171D34" w:rsidRPr="000904F0" w:rsidRDefault="00171D34" w:rsidP="00227357">
      <w:pPr>
        <w:pStyle w:val="DotBullet"/>
        <w:numPr>
          <w:ilvl w:val="0"/>
          <w:numId w:val="13"/>
        </w:numPr>
        <w:rPr>
          <w:rFonts w:ascii="Helvetica Neue" w:hAnsi="Helvetica Neue"/>
        </w:rPr>
      </w:pPr>
      <w:r w:rsidRPr="000904F0">
        <w:rPr>
          <w:rFonts w:ascii="Helvetica Neue" w:hAnsi="Helvetica Neue"/>
        </w:rPr>
        <w:t xml:space="preserve">Like other investment bonds, a funeral bond’s earnings </w:t>
      </w:r>
      <w:proofErr w:type="gramStart"/>
      <w:r w:rsidRPr="000904F0">
        <w:rPr>
          <w:rFonts w:ascii="Helvetica Neue" w:hAnsi="Helvetica Neue"/>
        </w:rPr>
        <w:t>are taxed</w:t>
      </w:r>
      <w:proofErr w:type="gramEnd"/>
      <w:r w:rsidRPr="000904F0">
        <w:rPr>
          <w:rFonts w:ascii="Helvetica Neue" w:hAnsi="Helvetica Neue"/>
        </w:rPr>
        <w:t xml:space="preserve"> at a maximum rate of 30%.</w:t>
      </w:r>
    </w:p>
    <w:p w:rsidR="00171D34" w:rsidRPr="000904F0" w:rsidRDefault="00171D34" w:rsidP="00227357">
      <w:pPr>
        <w:pStyle w:val="DotBullet"/>
        <w:numPr>
          <w:ilvl w:val="0"/>
          <w:numId w:val="13"/>
        </w:numPr>
        <w:rPr>
          <w:rFonts w:ascii="Helvetica Neue" w:hAnsi="Helvetica Neue"/>
        </w:rPr>
      </w:pPr>
      <w:r w:rsidRPr="000904F0">
        <w:rPr>
          <w:rFonts w:ascii="Helvetica Neue" w:hAnsi="Helvetica Neue"/>
        </w:rPr>
        <w:t xml:space="preserve">A funeral bond </w:t>
      </w:r>
      <w:proofErr w:type="gramStart"/>
      <w:r w:rsidRPr="000904F0">
        <w:rPr>
          <w:rFonts w:ascii="Helvetica Neue" w:hAnsi="Helvetica Neue"/>
        </w:rPr>
        <w:t>can be used</w:t>
      </w:r>
      <w:proofErr w:type="gramEnd"/>
      <w:r w:rsidRPr="000904F0">
        <w:rPr>
          <w:rFonts w:ascii="Helvetica Neue" w:hAnsi="Helvetica Neue"/>
        </w:rPr>
        <w:t xml:space="preserve"> to tax-effectively save and pay for funeral expenses.</w:t>
      </w:r>
    </w:p>
    <w:p w:rsidR="00171D34" w:rsidRPr="000904F0" w:rsidRDefault="00171D34" w:rsidP="00227357">
      <w:pPr>
        <w:pStyle w:val="DotBullet"/>
        <w:numPr>
          <w:ilvl w:val="0"/>
          <w:numId w:val="13"/>
        </w:numPr>
        <w:rPr>
          <w:rFonts w:ascii="Helvetica Neue" w:hAnsi="Helvetica Neue"/>
        </w:rPr>
      </w:pPr>
      <w:proofErr w:type="gramStart"/>
      <w:r w:rsidRPr="000904F0">
        <w:rPr>
          <w:rFonts w:ascii="Helvetica Neue" w:hAnsi="Helvetica Neue"/>
          <w:lang w:val="en-US"/>
        </w:rPr>
        <w:t>There are no age or health restrictions that apply to investing in a funeral bond.</w:t>
      </w:r>
      <w:proofErr w:type="gramEnd"/>
    </w:p>
    <w:p w:rsidR="00171D34" w:rsidRPr="000904F0" w:rsidRDefault="00171D34" w:rsidP="00227357">
      <w:pPr>
        <w:pStyle w:val="DotBullet"/>
        <w:numPr>
          <w:ilvl w:val="0"/>
          <w:numId w:val="13"/>
        </w:numPr>
        <w:rPr>
          <w:rFonts w:ascii="Helvetica Neue" w:hAnsi="Helvetica Neue"/>
        </w:rPr>
      </w:pPr>
      <w:r w:rsidRPr="000904F0">
        <w:rPr>
          <w:rFonts w:ascii="Helvetica Neue" w:hAnsi="Helvetica Neue"/>
        </w:rPr>
        <w:t>You are not required to report any investment returns in your personal tax return each year. It is also exempt (up to certain limits) from the social security assets test and deeming provisions for the income test that applies to the age pension, service pension and other means tested Government entitlements.</w:t>
      </w:r>
    </w:p>
    <w:p w:rsidR="00197EA5" w:rsidRPr="000904F0" w:rsidRDefault="00197EA5" w:rsidP="00227357">
      <w:pPr>
        <w:pStyle w:val="DotBullet"/>
        <w:numPr>
          <w:ilvl w:val="0"/>
          <w:numId w:val="13"/>
        </w:numPr>
        <w:rPr>
          <w:rFonts w:ascii="Helvetica Neue" w:hAnsi="Helvetica Neue"/>
        </w:rPr>
      </w:pPr>
      <w:r w:rsidRPr="000904F0">
        <w:rPr>
          <w:rFonts w:ascii="Helvetica Neue" w:hAnsi="Helvetica Neue"/>
        </w:rPr>
        <w:t xml:space="preserve">Provided your contribution is within the allowable limit (for Centrelink and Department of Veterans Affairs pension </w:t>
      </w:r>
      <w:proofErr w:type="gramStart"/>
      <w:r w:rsidRPr="000904F0">
        <w:rPr>
          <w:rFonts w:ascii="Helvetica Neue" w:hAnsi="Helvetica Neue"/>
        </w:rPr>
        <w:t>purposes)</w:t>
      </w:r>
      <w:proofErr w:type="gramEnd"/>
      <w:r w:rsidRPr="000904F0">
        <w:rPr>
          <w:rFonts w:ascii="Helvetica Neue" w:hAnsi="Helvetica Neue"/>
        </w:rPr>
        <w:t xml:space="preserve"> this amount will reduce your assessable assets.</w:t>
      </w:r>
    </w:p>
    <w:p w:rsidR="00171D34" w:rsidRPr="000904F0" w:rsidRDefault="00171D34" w:rsidP="00227357">
      <w:pPr>
        <w:pStyle w:val="DotBullet"/>
        <w:numPr>
          <w:ilvl w:val="0"/>
          <w:numId w:val="13"/>
        </w:numPr>
        <w:rPr>
          <w:rFonts w:ascii="Helvetica Neue" w:hAnsi="Helvetica Neue"/>
        </w:rPr>
      </w:pPr>
      <w:r w:rsidRPr="000904F0">
        <w:rPr>
          <w:rFonts w:ascii="Helvetica Neue" w:hAnsi="Helvetica Neue"/>
        </w:rPr>
        <w:t>There are no limits on the amount that you can contribute into a funeral bond if you have entered into a pre-paid funeral arrangement with a funeral director and transfer the funeral bond to the funeral director.</w:t>
      </w:r>
    </w:p>
    <w:p w:rsidR="00197EA5" w:rsidRPr="000904F0" w:rsidRDefault="00197EA5" w:rsidP="006A1436">
      <w:pPr>
        <w:pStyle w:val="DotBullet"/>
        <w:numPr>
          <w:ilvl w:val="0"/>
          <w:numId w:val="13"/>
        </w:numPr>
        <w:rPr>
          <w:rFonts w:ascii="Helvetica Neue" w:hAnsi="Helvetica Neue"/>
        </w:rPr>
      </w:pPr>
      <w:r w:rsidRPr="000904F0">
        <w:rPr>
          <w:rFonts w:ascii="Helvetica Neue" w:hAnsi="Helvetica Neue"/>
        </w:rPr>
        <w:t xml:space="preserve">If you have entered into or are considering entering into a pre-paid funeral arrangement with a funeral director, you can transfer ownership of the funeral bond to them as part of that arrangement. </w:t>
      </w:r>
      <w:proofErr w:type="gramStart"/>
      <w:r w:rsidRPr="000904F0">
        <w:rPr>
          <w:rFonts w:ascii="Helvetica Neue" w:hAnsi="Helvetica Neue"/>
        </w:rPr>
        <w:t>It’s</w:t>
      </w:r>
      <w:proofErr w:type="gramEnd"/>
      <w:r w:rsidRPr="000904F0">
        <w:rPr>
          <w:rFonts w:ascii="Helvetica Neue" w:hAnsi="Helvetica Neue"/>
        </w:rPr>
        <w:t xml:space="preserve"> important to note that if you transfer ownership, the funeral director becomes the legal owner of the funeral bond.</w:t>
      </w:r>
    </w:p>
    <w:p w:rsidR="00171D34" w:rsidRPr="000904F0" w:rsidRDefault="00171D34" w:rsidP="006A1436">
      <w:pPr>
        <w:pStyle w:val="DotBullet"/>
        <w:numPr>
          <w:ilvl w:val="0"/>
          <w:numId w:val="13"/>
        </w:numPr>
        <w:rPr>
          <w:rFonts w:ascii="Helvetica Neue" w:hAnsi="Helvetica Neue"/>
        </w:rPr>
      </w:pPr>
      <w:r w:rsidRPr="000904F0">
        <w:rPr>
          <w:rFonts w:ascii="Helvetica Neue" w:hAnsi="Helvetica Neue"/>
        </w:rPr>
        <w:t>You have access to a broad range of investment options.</w:t>
      </w:r>
    </w:p>
    <w:p w:rsidR="00197EA5" w:rsidRPr="000904F0" w:rsidRDefault="004E2599" w:rsidP="00227357">
      <w:pPr>
        <w:pStyle w:val="Heading3"/>
        <w:rPr>
          <w:rFonts w:ascii="Helvetica Neue" w:hAnsi="Helvetica Neue"/>
        </w:rPr>
      </w:pPr>
      <w:r w:rsidRPr="000904F0">
        <w:rPr>
          <w:rFonts w:ascii="Helvetica Neue" w:hAnsi="Helvetica Neue"/>
        </w:rPr>
        <w:t>Potential risks and disadvantages</w:t>
      </w:r>
    </w:p>
    <w:p w:rsidR="00197EA5" w:rsidRPr="000904F0" w:rsidRDefault="00197EA5" w:rsidP="00227357">
      <w:pPr>
        <w:pStyle w:val="DotBullet"/>
        <w:numPr>
          <w:ilvl w:val="0"/>
          <w:numId w:val="13"/>
        </w:numPr>
        <w:rPr>
          <w:rFonts w:ascii="Helvetica Neue" w:hAnsi="Helvetica Neue"/>
        </w:rPr>
      </w:pPr>
      <w:r w:rsidRPr="000904F0">
        <w:rPr>
          <w:rFonts w:ascii="Helvetica Neue" w:hAnsi="Helvetica Neue"/>
        </w:rPr>
        <w:t xml:space="preserve">If you </w:t>
      </w:r>
      <w:proofErr w:type="gramStart"/>
      <w:r w:rsidRPr="000904F0">
        <w:rPr>
          <w:rFonts w:ascii="Helvetica Neue" w:hAnsi="Helvetica Neue"/>
        </w:rPr>
        <w:t>don’t</w:t>
      </w:r>
      <w:proofErr w:type="gramEnd"/>
      <w:r w:rsidRPr="000904F0">
        <w:rPr>
          <w:rFonts w:ascii="Helvetica Neue" w:hAnsi="Helvetica Neue"/>
        </w:rPr>
        <w:t xml:space="preserve"> enter into a pre-paid funeral arrangement - for Age and Department of Veterans Affairs pension purposes - your total contribution amount cannot exceed the allowable limit amount. The allowable limit amount is currently $12,750 per person (2017/18 financial year), which is indexed annually each July.</w:t>
      </w:r>
    </w:p>
    <w:p w:rsidR="00171D34" w:rsidRPr="000904F0" w:rsidRDefault="00171D34" w:rsidP="00227357">
      <w:pPr>
        <w:pStyle w:val="DotBullet"/>
        <w:numPr>
          <w:ilvl w:val="0"/>
          <w:numId w:val="13"/>
        </w:numPr>
        <w:rPr>
          <w:rFonts w:ascii="Helvetica Neue" w:hAnsi="Helvetica Neue"/>
        </w:rPr>
      </w:pPr>
      <w:r w:rsidRPr="000904F0">
        <w:rPr>
          <w:rFonts w:ascii="Helvetica Neue" w:hAnsi="Helvetica Neue"/>
        </w:rPr>
        <w:t xml:space="preserve">If you invest more than the allowable limit, the entire investment amount will be assessed under the social security deeming rules and </w:t>
      </w:r>
      <w:proofErr w:type="gramStart"/>
      <w:r w:rsidRPr="000904F0">
        <w:rPr>
          <w:rFonts w:ascii="Helvetica Neue" w:hAnsi="Helvetica Neue"/>
        </w:rPr>
        <w:t>will also</w:t>
      </w:r>
      <w:proofErr w:type="gramEnd"/>
      <w:r w:rsidRPr="000904F0">
        <w:rPr>
          <w:rFonts w:ascii="Helvetica Neue" w:hAnsi="Helvetica Neue"/>
        </w:rPr>
        <w:t xml:space="preserve"> be considered an assessable asset for the purpose of the assets test.</w:t>
      </w:r>
    </w:p>
    <w:p w:rsidR="00171D34" w:rsidRPr="000904F0" w:rsidRDefault="00171D34" w:rsidP="00227357">
      <w:pPr>
        <w:pStyle w:val="DotBullet"/>
        <w:numPr>
          <w:ilvl w:val="0"/>
          <w:numId w:val="13"/>
        </w:numPr>
        <w:rPr>
          <w:rFonts w:ascii="Helvetica Neue" w:hAnsi="Helvetica Neue"/>
        </w:rPr>
      </w:pPr>
      <w:r w:rsidRPr="000904F0">
        <w:rPr>
          <w:rFonts w:ascii="Helvetica Neue" w:hAnsi="Helvetica Neue"/>
          <w:lang w:val="en-US"/>
        </w:rPr>
        <w:t>If you transfer ownership, the funeral director becomes the legal owner of the funeral bond.</w:t>
      </w:r>
    </w:p>
    <w:p w:rsidR="00171D34" w:rsidRPr="000904F0" w:rsidRDefault="00171D34" w:rsidP="00227357">
      <w:pPr>
        <w:pStyle w:val="DotBullet"/>
        <w:numPr>
          <w:ilvl w:val="0"/>
          <w:numId w:val="13"/>
        </w:numPr>
        <w:rPr>
          <w:rFonts w:ascii="Helvetica Neue" w:hAnsi="Helvetica Neue"/>
        </w:rPr>
      </w:pPr>
      <w:r w:rsidRPr="000904F0">
        <w:rPr>
          <w:rFonts w:ascii="Helvetica Neue" w:hAnsi="Helvetica Neue"/>
          <w:lang w:val="en-US"/>
        </w:rPr>
        <w:t xml:space="preserve">If </w:t>
      </w:r>
      <w:proofErr w:type="gramStart"/>
      <w:r w:rsidRPr="000904F0">
        <w:rPr>
          <w:rFonts w:ascii="Helvetica Neue" w:hAnsi="Helvetica Neue"/>
          <w:lang w:val="en-US"/>
        </w:rPr>
        <w:t>you’ve</w:t>
      </w:r>
      <w:proofErr w:type="gramEnd"/>
      <w:r w:rsidRPr="000904F0">
        <w:rPr>
          <w:rFonts w:ascii="Helvetica Neue" w:hAnsi="Helvetica Neue"/>
          <w:lang w:val="en-US"/>
        </w:rPr>
        <w:t xml:space="preserve"> transferred ownership of your funeral bond investment to a funeral director (as part of a pre-paid funeral arrangement), the benefit will be paid directly to them. Otherwise, the benefit will be paid to your estate or if directed by the estate, to the funeral director. </w:t>
      </w:r>
    </w:p>
    <w:p w:rsidR="00171D34" w:rsidRPr="000904F0" w:rsidRDefault="00171D34" w:rsidP="00227357">
      <w:pPr>
        <w:pStyle w:val="DotBullet"/>
        <w:numPr>
          <w:ilvl w:val="0"/>
          <w:numId w:val="13"/>
        </w:numPr>
        <w:rPr>
          <w:rFonts w:ascii="Helvetica Neue" w:hAnsi="Helvetica Neue"/>
        </w:rPr>
      </w:pPr>
      <w:r w:rsidRPr="000904F0">
        <w:rPr>
          <w:rFonts w:ascii="Helvetica Neue" w:hAnsi="Helvetica Neue"/>
          <w:lang w:val="en-US"/>
        </w:rPr>
        <w:t xml:space="preserve">You cannot withdraw any money from your funeral bond prior to your death, as it </w:t>
      </w:r>
      <w:proofErr w:type="gramStart"/>
      <w:r w:rsidRPr="000904F0">
        <w:rPr>
          <w:rFonts w:ascii="Helvetica Neue" w:hAnsi="Helvetica Neue"/>
          <w:lang w:val="en-US"/>
        </w:rPr>
        <w:t>is designed to be used</w:t>
      </w:r>
      <w:proofErr w:type="gramEnd"/>
      <w:r w:rsidRPr="000904F0">
        <w:rPr>
          <w:rFonts w:ascii="Helvetica Neue" w:hAnsi="Helvetica Neue"/>
          <w:lang w:val="en-US"/>
        </w:rPr>
        <w:t xml:space="preserve"> to meet your future funeral expenses.</w:t>
      </w:r>
    </w:p>
    <w:p w:rsidR="005A2CB6" w:rsidRPr="000904F0" w:rsidRDefault="00FC5855" w:rsidP="00227357">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r w:rsidR="005A2CB6" w:rsidRPr="000904F0">
        <w:rPr>
          <w:rFonts w:ascii="Helvetica Neue" w:hAnsi="Helvetica Neue"/>
        </w:rPr>
        <w:br w:type="page"/>
      </w:r>
    </w:p>
    <w:p w:rsidR="00095200" w:rsidRPr="000904F0" w:rsidRDefault="00095200" w:rsidP="00095200">
      <w:pPr>
        <w:pStyle w:val="Heading1"/>
        <w:rPr>
          <w:rFonts w:ascii="Helvetica Neue" w:hAnsi="Helvetica Neue"/>
          <w:color w:val="3A50C2"/>
        </w:rPr>
      </w:pPr>
      <w:bookmarkStart w:id="53" w:name="_Creditor_Protection"/>
      <w:bookmarkStart w:id="54" w:name="_Ref506545405"/>
      <w:bookmarkStart w:id="55" w:name="_Toc508701860"/>
      <w:bookmarkStart w:id="56" w:name="_Ref506550891"/>
      <w:bookmarkEnd w:id="53"/>
      <w:r w:rsidRPr="000904F0">
        <w:rPr>
          <w:rFonts w:ascii="Helvetica Neue" w:hAnsi="Helvetica Neue"/>
          <w:color w:val="3A50C2"/>
        </w:rPr>
        <w:t>Creditor Protection</w:t>
      </w:r>
      <w:bookmarkEnd w:id="54"/>
      <w:bookmarkEnd w:id="55"/>
    </w:p>
    <w:p w:rsidR="00095200" w:rsidRPr="000904F0" w:rsidRDefault="00095200" w:rsidP="00095200">
      <w:pPr>
        <w:pStyle w:val="Heading3"/>
        <w:rPr>
          <w:rFonts w:ascii="Helvetica Neue" w:hAnsi="Helvetica Neue"/>
        </w:rPr>
      </w:pPr>
      <w:r w:rsidRPr="000904F0">
        <w:rPr>
          <w:rFonts w:ascii="Helvetica Neue" w:hAnsi="Helvetica Neue"/>
        </w:rPr>
        <w:t>Client situation</w:t>
      </w:r>
    </w:p>
    <w:p w:rsidR="00095200" w:rsidRPr="000904F0" w:rsidRDefault="00095200" w:rsidP="00095200">
      <w:pPr>
        <w:rPr>
          <w:rFonts w:ascii="Helvetica Neue" w:hAnsi="Helvetica Neue"/>
          <w:lang w:val="en-US"/>
        </w:rPr>
      </w:pPr>
      <w:r w:rsidRPr="000904F0">
        <w:rPr>
          <w:rFonts w:ascii="Helvetica Neue" w:hAnsi="Helvetica Neue"/>
          <w:lang w:val="en-US"/>
        </w:rPr>
        <w:t>You are concerned creditors may make claims against your assets in certain circumstances during your life or after your death against your estate.</w:t>
      </w:r>
    </w:p>
    <w:p w:rsidR="00095200" w:rsidRPr="000904F0" w:rsidRDefault="00095200" w:rsidP="00095200">
      <w:pPr>
        <w:pStyle w:val="Heading3"/>
        <w:rPr>
          <w:rFonts w:ascii="Helvetica Neue" w:hAnsi="Helvetica Neue"/>
        </w:rPr>
      </w:pPr>
      <w:r w:rsidRPr="000904F0">
        <w:rPr>
          <w:rFonts w:ascii="Helvetica Neue" w:hAnsi="Helvetica Neue"/>
        </w:rPr>
        <w:t>Recommendation</w:t>
      </w:r>
    </w:p>
    <w:p w:rsidR="00095200" w:rsidRPr="000904F0" w:rsidRDefault="00095200" w:rsidP="00095200">
      <w:pPr>
        <w:rPr>
          <w:rFonts w:ascii="Helvetica Neue" w:hAnsi="Helvetica Neue"/>
        </w:rPr>
      </w:pPr>
      <w:r w:rsidRPr="000904F0">
        <w:rPr>
          <w:rFonts w:ascii="Helvetica Neue" w:hAnsi="Helvetica Neue"/>
          <w:lang w:val="en-US"/>
        </w:rPr>
        <w:t xml:space="preserve">Invest </w:t>
      </w:r>
      <w:r w:rsidRPr="000904F0">
        <w:rPr>
          <w:rFonts w:ascii="Helvetica Neue" w:hAnsi="Helvetica Neue"/>
          <w:color w:val="FF0000"/>
          <w:lang w:val="en-US"/>
        </w:rPr>
        <w:t xml:space="preserve">&lt;insert </w:t>
      </w:r>
      <w:r w:rsidRPr="000904F0">
        <w:rPr>
          <w:rFonts w:ascii="Helvetica Neue" w:hAnsi="Helvetica Neue"/>
          <w:color w:val="FF0000"/>
        </w:rPr>
        <w:t xml:space="preserve">$ </w:t>
      </w:r>
      <w:r w:rsidRPr="000904F0">
        <w:rPr>
          <w:rFonts w:ascii="Helvetica Neue" w:hAnsi="Helvetica Neue"/>
          <w:color w:val="FF0000"/>
          <w:lang w:val="en-US"/>
        </w:rPr>
        <w:t>amount&gt;</w:t>
      </w:r>
      <w:r w:rsidRPr="000904F0">
        <w:rPr>
          <w:rFonts w:ascii="Helvetica Neue" w:hAnsi="Helvetica Neue"/>
          <w:lang w:val="en-US"/>
        </w:rPr>
        <w:t xml:space="preserve"> in </w:t>
      </w:r>
      <w:r w:rsidRPr="000904F0">
        <w:rPr>
          <w:rFonts w:ascii="Helvetica Neue" w:hAnsi="Helvetica Neue"/>
        </w:rPr>
        <w:t xml:space="preserve">an investment bond with yourself as the ‘Life Insured’. Investment Bonds are technically a form of investment-linked life insurance contract under the Life Insurance Act 1995 and as such </w:t>
      </w:r>
      <w:proofErr w:type="gramStart"/>
      <w:r w:rsidRPr="000904F0">
        <w:rPr>
          <w:rFonts w:ascii="Helvetica Neue" w:hAnsi="Helvetica Neue"/>
        </w:rPr>
        <w:t>are protected</w:t>
      </w:r>
      <w:proofErr w:type="gramEnd"/>
      <w:r w:rsidRPr="000904F0">
        <w:rPr>
          <w:rFonts w:ascii="Helvetica Neue" w:hAnsi="Helvetica Neue"/>
        </w:rPr>
        <w:t xml:space="preserve"> from creditor actions.</w:t>
      </w:r>
    </w:p>
    <w:p w:rsidR="00095200" w:rsidRPr="000904F0" w:rsidRDefault="00095200" w:rsidP="00095200">
      <w:pPr>
        <w:pStyle w:val="Heading3"/>
        <w:rPr>
          <w:rFonts w:ascii="Helvetica Neue" w:hAnsi="Helvetica Neue"/>
        </w:rPr>
      </w:pPr>
      <w:r w:rsidRPr="000904F0">
        <w:rPr>
          <w:rFonts w:ascii="Helvetica Neue" w:hAnsi="Helvetica Neue"/>
        </w:rPr>
        <w:t>Reasons and benefits</w:t>
      </w:r>
    </w:p>
    <w:p w:rsidR="00095200" w:rsidRPr="000904F0" w:rsidRDefault="00095200" w:rsidP="00095200">
      <w:pPr>
        <w:pStyle w:val="DotBullet"/>
        <w:numPr>
          <w:ilvl w:val="0"/>
          <w:numId w:val="13"/>
        </w:numPr>
        <w:rPr>
          <w:rFonts w:ascii="Helvetica Neue" w:hAnsi="Helvetica Neue"/>
          <w:lang w:val="en-US"/>
        </w:rPr>
      </w:pPr>
      <w:r w:rsidRPr="000904F0">
        <w:rPr>
          <w:rFonts w:ascii="Helvetica Neue" w:hAnsi="Helvetica Neue"/>
          <w:lang w:val="en-US"/>
        </w:rPr>
        <w:t>Like superannuation, an investment bond and its proceeds enjoy creditor protection under current bankruptcy laws.</w:t>
      </w:r>
    </w:p>
    <w:p w:rsidR="00095200" w:rsidRPr="000904F0" w:rsidRDefault="004E2599" w:rsidP="00095200">
      <w:pPr>
        <w:pStyle w:val="Heading3"/>
        <w:rPr>
          <w:rFonts w:ascii="Helvetica Neue" w:hAnsi="Helvetica Neue"/>
        </w:rPr>
      </w:pPr>
      <w:r w:rsidRPr="000904F0">
        <w:rPr>
          <w:rFonts w:ascii="Helvetica Neue" w:hAnsi="Helvetica Neue"/>
        </w:rPr>
        <w:t>Potential risks and disadvantages</w:t>
      </w:r>
    </w:p>
    <w:p w:rsidR="00095200" w:rsidRPr="000904F0" w:rsidRDefault="00095200" w:rsidP="00676B5F">
      <w:pPr>
        <w:pStyle w:val="DotBullet"/>
        <w:numPr>
          <w:ilvl w:val="0"/>
          <w:numId w:val="13"/>
        </w:numPr>
        <w:rPr>
          <w:rFonts w:ascii="Helvetica Neue" w:hAnsi="Helvetica Neue"/>
        </w:rPr>
      </w:pPr>
      <w:r w:rsidRPr="000904F0">
        <w:rPr>
          <w:rFonts w:ascii="Helvetica Neue" w:hAnsi="Helvetica Neue"/>
          <w:lang w:val="en-US"/>
        </w:rPr>
        <w:t xml:space="preserve">Creditor protection is only available to individuals </w:t>
      </w:r>
      <w:r w:rsidR="00676B5F" w:rsidRPr="000904F0">
        <w:rPr>
          <w:rFonts w:ascii="Helvetica Neue" w:hAnsi="Helvetica Neue"/>
          <w:lang w:val="en-US"/>
        </w:rPr>
        <w:t xml:space="preserve">where the life insured is the investor or the </w:t>
      </w:r>
      <w:r w:rsidR="00FD40DA" w:rsidRPr="000904F0">
        <w:rPr>
          <w:rFonts w:ascii="Helvetica Neue" w:hAnsi="Helvetica Neue"/>
          <w:lang w:val="en-US"/>
        </w:rPr>
        <w:t xml:space="preserve">investor’s </w:t>
      </w:r>
      <w:r w:rsidR="00676B5F" w:rsidRPr="000904F0">
        <w:rPr>
          <w:rFonts w:ascii="Helvetica Neue" w:hAnsi="Helvetica Neue"/>
          <w:lang w:val="en-US"/>
        </w:rPr>
        <w:t>spouse (including a de facto partner)</w:t>
      </w:r>
      <w:r w:rsidRPr="000904F0">
        <w:rPr>
          <w:rFonts w:ascii="Helvetica Neue" w:hAnsi="Helvetica Neue"/>
          <w:lang w:val="en-US"/>
        </w:rPr>
        <w:t>.</w:t>
      </w:r>
    </w:p>
    <w:p w:rsidR="00095200" w:rsidRPr="000904F0" w:rsidRDefault="00095200" w:rsidP="00095200">
      <w:pPr>
        <w:pStyle w:val="DotBullet"/>
        <w:numPr>
          <w:ilvl w:val="0"/>
          <w:numId w:val="13"/>
        </w:numPr>
        <w:rPr>
          <w:rFonts w:ascii="Helvetica Neue" w:hAnsi="Helvetica Neue"/>
        </w:rPr>
      </w:pPr>
      <w:r w:rsidRPr="000904F0">
        <w:rPr>
          <w:rFonts w:ascii="Helvetica Neue" w:hAnsi="Helvetica Neue"/>
          <w:lang w:val="en-US"/>
        </w:rPr>
        <w:t xml:space="preserve">Creditor protection is unlimited, but you should be aware that anti-avoidance rules </w:t>
      </w:r>
      <w:proofErr w:type="gramStart"/>
      <w:r w:rsidRPr="000904F0">
        <w:rPr>
          <w:rFonts w:ascii="Helvetica Neue" w:hAnsi="Helvetica Neue"/>
          <w:lang w:val="en-US"/>
        </w:rPr>
        <w:t>can</w:t>
      </w:r>
      <w:proofErr w:type="gramEnd"/>
      <w:r w:rsidRPr="000904F0">
        <w:rPr>
          <w:rFonts w:ascii="Helvetica Neue" w:hAnsi="Helvetica Neue"/>
          <w:lang w:val="en-US"/>
        </w:rPr>
        <w:t xml:space="preserve"> be applied if investment bonds are used specifically to avoid known creditors in case of bankruptcy.</w:t>
      </w:r>
    </w:p>
    <w:p w:rsidR="00733016" w:rsidRPr="000904F0" w:rsidRDefault="00FC5855" w:rsidP="00443EE4">
      <w:pPr>
        <w:pStyle w:val="DotBullet"/>
        <w:numPr>
          <w:ilvl w:val="0"/>
          <w:numId w:val="0"/>
        </w:num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733016" w:rsidRPr="000904F0" w:rsidRDefault="00733016">
      <w:pPr>
        <w:spacing w:before="0"/>
        <w:rPr>
          <w:rFonts w:ascii="Helvetica Neue" w:hAnsi="Helvetica Neue" w:cs="Arial"/>
          <w:b/>
          <w:bCs/>
          <w:iCs/>
          <w:sz w:val="40"/>
          <w:szCs w:val="40"/>
        </w:rPr>
      </w:pPr>
      <w:bookmarkStart w:id="57" w:name="_Making_an_additional"/>
      <w:bookmarkStart w:id="58" w:name="_Ref506493428"/>
      <w:bookmarkEnd w:id="57"/>
      <w:r w:rsidRPr="000904F0">
        <w:rPr>
          <w:rFonts w:ascii="Helvetica Neue" w:hAnsi="Helvetica Neue"/>
        </w:rPr>
        <w:br w:type="page"/>
      </w:r>
    </w:p>
    <w:p w:rsidR="00095200" w:rsidRPr="000904F0" w:rsidRDefault="00095200" w:rsidP="006A1436">
      <w:pPr>
        <w:pStyle w:val="Heading1"/>
        <w:rPr>
          <w:rFonts w:ascii="Helvetica Neue" w:hAnsi="Helvetica Neue"/>
          <w:color w:val="3A50C2"/>
        </w:rPr>
      </w:pPr>
      <w:bookmarkStart w:id="59" w:name="_Toc508701861"/>
      <w:r w:rsidRPr="000904F0">
        <w:rPr>
          <w:rFonts w:ascii="Helvetica Neue" w:hAnsi="Helvetica Neue"/>
          <w:color w:val="3A50C2"/>
        </w:rPr>
        <w:t>Making an additional contribution to your investment bond</w:t>
      </w:r>
      <w:bookmarkEnd w:id="58"/>
      <w:bookmarkEnd w:id="59"/>
    </w:p>
    <w:p w:rsidR="00095200" w:rsidRPr="000904F0" w:rsidRDefault="00095200" w:rsidP="006A1436">
      <w:pPr>
        <w:pStyle w:val="Heading3"/>
        <w:rPr>
          <w:rFonts w:ascii="Helvetica Neue" w:hAnsi="Helvetica Neue"/>
        </w:rPr>
      </w:pPr>
      <w:r w:rsidRPr="000904F0">
        <w:rPr>
          <w:rFonts w:ascii="Helvetica Neue" w:hAnsi="Helvetica Neue"/>
        </w:rPr>
        <w:t>Recommendation</w:t>
      </w:r>
    </w:p>
    <w:p w:rsidR="00095200" w:rsidRPr="000904F0" w:rsidRDefault="00095200" w:rsidP="00095200">
      <w:pPr>
        <w:rPr>
          <w:rFonts w:ascii="Helvetica Neue" w:eastAsia="Arial" w:hAnsi="Helvetica Neue"/>
        </w:rPr>
      </w:pPr>
      <w:r w:rsidRPr="000904F0">
        <w:rPr>
          <w:rFonts w:ascii="Helvetica Neue" w:hAnsi="Helvetica Neue"/>
        </w:rPr>
        <w:t xml:space="preserve">In order to increase your savings, we recommend you draw </w:t>
      </w:r>
      <w:r w:rsidRPr="000904F0">
        <w:rPr>
          <w:rFonts w:ascii="Helvetica Neue" w:hAnsi="Helvetica Neue"/>
          <w:color w:val="FF0000"/>
        </w:rPr>
        <w:t>&lt;insert $ amount&gt;</w:t>
      </w:r>
      <w:r w:rsidRPr="000904F0">
        <w:rPr>
          <w:rFonts w:ascii="Helvetica Neue" w:hAnsi="Helvetica Neue"/>
        </w:rPr>
        <w:t xml:space="preserve"> from </w:t>
      </w:r>
      <w:r w:rsidRPr="000904F0">
        <w:rPr>
          <w:rFonts w:ascii="Helvetica Neue" w:hAnsi="Helvetica Neue"/>
          <w:color w:val="FF0000"/>
        </w:rPr>
        <w:t xml:space="preserve">&lt;insert source of funds&gt; </w:t>
      </w:r>
      <w:r w:rsidRPr="000904F0">
        <w:rPr>
          <w:rFonts w:ascii="Helvetica Neue" w:hAnsi="Helvetica Neue"/>
        </w:rPr>
        <w:t>and contribute it into your existing investment bond.</w:t>
      </w:r>
    </w:p>
    <w:p w:rsidR="00095200" w:rsidRPr="000904F0" w:rsidRDefault="00095200" w:rsidP="00095200">
      <w:pPr>
        <w:rPr>
          <w:rFonts w:ascii="Helvetica Neue" w:hAnsi="Helvetica Neue"/>
        </w:rPr>
      </w:pPr>
      <w:r w:rsidRPr="000904F0">
        <w:rPr>
          <w:rFonts w:ascii="Helvetica Neue" w:hAnsi="Helvetica Neue"/>
        </w:rPr>
        <w:t xml:space="preserve">We understand the total contributions made in the previous </w:t>
      </w:r>
      <w:r w:rsidR="00382F98" w:rsidRPr="000904F0">
        <w:rPr>
          <w:rFonts w:ascii="Helvetica Neue" w:hAnsi="Helvetica Neue"/>
        </w:rPr>
        <w:t>investment year</w:t>
      </w:r>
      <w:r w:rsidRPr="000904F0">
        <w:rPr>
          <w:rFonts w:ascii="Helvetica Neue" w:hAnsi="Helvetica Neue"/>
        </w:rPr>
        <w:t xml:space="preserve"> were </w:t>
      </w:r>
      <w:r w:rsidRPr="000904F0">
        <w:rPr>
          <w:rFonts w:ascii="Helvetica Neue" w:hAnsi="Helvetica Neue"/>
          <w:color w:val="FF0000"/>
        </w:rPr>
        <w:t>&lt;insert $ amount&gt;.</w:t>
      </w:r>
      <w:r w:rsidRPr="000904F0">
        <w:rPr>
          <w:rFonts w:ascii="Helvetica Neue" w:hAnsi="Helvetica Neue"/>
        </w:rPr>
        <w:t xml:space="preserve"> As such, the maximum you can contribute to your investment bond is </w:t>
      </w:r>
      <w:r w:rsidRPr="000904F0">
        <w:rPr>
          <w:rFonts w:ascii="Helvetica Neue" w:hAnsi="Helvetica Neue"/>
          <w:color w:val="FF0000"/>
        </w:rPr>
        <w:t>&lt;insert $ amount&gt;</w:t>
      </w:r>
      <w:r w:rsidRPr="000904F0">
        <w:rPr>
          <w:rFonts w:ascii="Helvetica Neue" w:hAnsi="Helvetica Neue"/>
        </w:rPr>
        <w:t xml:space="preserve"> in the current investment year.</w:t>
      </w:r>
    </w:p>
    <w:p w:rsidR="00095200" w:rsidRPr="000904F0" w:rsidRDefault="00095200" w:rsidP="00095200">
      <w:pPr>
        <w:rPr>
          <w:rFonts w:ascii="Helvetica Neue" w:hAnsi="Helvetica Neue"/>
        </w:rPr>
      </w:pPr>
      <w:r w:rsidRPr="000904F0">
        <w:rPr>
          <w:rFonts w:ascii="Helvetica Neue" w:hAnsi="Helvetica Neue"/>
        </w:rPr>
        <w:t>If our understanding is incorrect and your total contributions in the previous year were more (or less) than the amount stated, you should inform us immediately so that we may make any necessary revisions to our advice.</w:t>
      </w:r>
    </w:p>
    <w:p w:rsidR="00095200" w:rsidRPr="000904F0" w:rsidRDefault="00095200" w:rsidP="006A1436">
      <w:pPr>
        <w:pStyle w:val="Heading3"/>
        <w:rPr>
          <w:rFonts w:ascii="Helvetica Neue" w:hAnsi="Helvetica Neue"/>
        </w:rPr>
      </w:pPr>
      <w:r w:rsidRPr="000904F0">
        <w:rPr>
          <w:rFonts w:ascii="Helvetica Neue" w:hAnsi="Helvetica Neue"/>
        </w:rPr>
        <w:t>Reasons and benefits</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The recommended contribution is less than the maximum allowable contribution and will not reset the ‘</w:t>
      </w:r>
      <w:r w:rsidR="00382F98" w:rsidRPr="000904F0">
        <w:rPr>
          <w:rFonts w:ascii="Helvetica Neue" w:hAnsi="Helvetica Neue"/>
        </w:rPr>
        <w:t>10-year</w:t>
      </w:r>
      <w:r w:rsidRPr="000904F0">
        <w:rPr>
          <w:rFonts w:ascii="Helvetica Neue" w:hAnsi="Helvetica Neue"/>
        </w:rPr>
        <w:t xml:space="preserve"> advantage period’ governing the tax paid status of any withdrawals from the bond.</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 xml:space="preserve">Additional contributions are not subject to withdrawal restrictions and </w:t>
      </w:r>
      <w:proofErr w:type="gramStart"/>
      <w:r w:rsidRPr="000904F0">
        <w:rPr>
          <w:rFonts w:ascii="Helvetica Neue" w:hAnsi="Helvetica Neue"/>
        </w:rPr>
        <w:t>may be accessed</w:t>
      </w:r>
      <w:proofErr w:type="gramEnd"/>
      <w:r w:rsidRPr="000904F0">
        <w:rPr>
          <w:rFonts w:ascii="Helvetica Neue" w:hAnsi="Helvetica Neue"/>
        </w:rPr>
        <w:t xml:space="preserve"> if the need arises.</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Investment bonds enjoy many taxation advantages when compared to alternative investment environments and the contribution of additional funds may improve your tax position.</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The additional contribution will be invested in a manner which is consistent with your investment objectives, timeframe and risk tolerance.</w:t>
      </w:r>
    </w:p>
    <w:p w:rsidR="00095200" w:rsidRPr="000904F0" w:rsidRDefault="004E2599" w:rsidP="006A1436">
      <w:pPr>
        <w:pStyle w:val="Heading3"/>
        <w:rPr>
          <w:rFonts w:ascii="Helvetica Neue" w:hAnsi="Helvetica Neue"/>
        </w:rPr>
      </w:pPr>
      <w:r w:rsidRPr="000904F0">
        <w:rPr>
          <w:rFonts w:ascii="Helvetica Neue" w:hAnsi="Helvetica Neue"/>
        </w:rPr>
        <w:t>Potential risks and disadvantages</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 xml:space="preserve">Each </w:t>
      </w:r>
      <w:r w:rsidR="00F70F96" w:rsidRPr="000904F0">
        <w:rPr>
          <w:rFonts w:ascii="Helvetica Neue" w:hAnsi="Helvetica Neue"/>
        </w:rPr>
        <w:t>investment year</w:t>
      </w:r>
      <w:r w:rsidRPr="000904F0">
        <w:rPr>
          <w:rFonts w:ascii="Helvetica Neue" w:hAnsi="Helvetica Neue"/>
        </w:rPr>
        <w:t xml:space="preserve">, you can only make additional contributions into the investment bond of up to 125% of the previous </w:t>
      </w:r>
      <w:r w:rsidR="00382F98" w:rsidRPr="000904F0">
        <w:rPr>
          <w:rFonts w:ascii="Helvetica Neue" w:hAnsi="Helvetica Neue"/>
        </w:rPr>
        <w:t>investment year</w:t>
      </w:r>
      <w:r w:rsidRPr="000904F0">
        <w:rPr>
          <w:rFonts w:ascii="Helvetica Neue" w:hAnsi="Helvetica Neue"/>
        </w:rPr>
        <w:t>’s contributions.</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 xml:space="preserve">From the ‘10-year advantage’ rule perspective, all additional contributions will be treated as if they were invested at the same time as your original contribution, which means they do not have to be invested for the full </w:t>
      </w:r>
      <w:r w:rsidR="00382F98" w:rsidRPr="000904F0">
        <w:rPr>
          <w:rFonts w:ascii="Helvetica Neue" w:hAnsi="Helvetica Neue"/>
        </w:rPr>
        <w:t>10-year</w:t>
      </w:r>
      <w:r w:rsidRPr="000904F0">
        <w:rPr>
          <w:rFonts w:ascii="Helvetica Neue" w:hAnsi="Helvetica Neue"/>
        </w:rPr>
        <w:t xml:space="preserve">s to acquire the tax paid status. </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 xml:space="preserve">The 125% opportunity applies for the life of your investment. This means you can take advantage of this well beyond the </w:t>
      </w:r>
      <w:r w:rsidR="00382F98" w:rsidRPr="000904F0">
        <w:rPr>
          <w:rFonts w:ascii="Helvetica Neue" w:hAnsi="Helvetica Neue"/>
        </w:rPr>
        <w:t>10-year</w:t>
      </w:r>
      <w:r w:rsidRPr="000904F0">
        <w:rPr>
          <w:rFonts w:ascii="Helvetica Neue" w:hAnsi="Helvetica Neue"/>
        </w:rPr>
        <w:t xml:space="preserve"> anniversary.</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 xml:space="preserve">If an </w:t>
      </w:r>
      <w:r w:rsidR="00F70F96" w:rsidRPr="000904F0">
        <w:rPr>
          <w:rFonts w:ascii="Helvetica Neue" w:hAnsi="Helvetica Neue"/>
        </w:rPr>
        <w:t xml:space="preserve">investment year </w:t>
      </w:r>
      <w:proofErr w:type="gramStart"/>
      <w:r w:rsidRPr="000904F0">
        <w:rPr>
          <w:rFonts w:ascii="Helvetica Neue" w:hAnsi="Helvetica Neue"/>
        </w:rPr>
        <w:t>is completed</w:t>
      </w:r>
      <w:proofErr w:type="gramEnd"/>
      <w:r w:rsidRPr="000904F0">
        <w:rPr>
          <w:rFonts w:ascii="Helvetica Neue" w:hAnsi="Helvetica Neue"/>
        </w:rPr>
        <w:t xml:space="preserve"> without any contributions made, no further contributions can be made without restarting the </w:t>
      </w:r>
      <w:r w:rsidR="00382F98" w:rsidRPr="000904F0">
        <w:rPr>
          <w:rFonts w:ascii="Helvetica Neue" w:hAnsi="Helvetica Neue"/>
        </w:rPr>
        <w:t>10-year</w:t>
      </w:r>
      <w:r w:rsidRPr="000904F0">
        <w:rPr>
          <w:rFonts w:ascii="Helvetica Neue" w:hAnsi="Helvetica Neue"/>
        </w:rPr>
        <w:t xml:space="preserve"> period.</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 xml:space="preserve">If more than 125% of the previous year’s contributions </w:t>
      </w:r>
      <w:proofErr w:type="gramStart"/>
      <w:r w:rsidRPr="000904F0">
        <w:rPr>
          <w:rFonts w:ascii="Helvetica Neue" w:hAnsi="Helvetica Neue"/>
        </w:rPr>
        <w:t>are made</w:t>
      </w:r>
      <w:proofErr w:type="gramEnd"/>
      <w:r w:rsidRPr="000904F0">
        <w:rPr>
          <w:rFonts w:ascii="Helvetica Neue" w:hAnsi="Helvetica Neue"/>
        </w:rPr>
        <w:t xml:space="preserve"> in the following policy year, the </w:t>
      </w:r>
      <w:r w:rsidR="00382F98" w:rsidRPr="000904F0">
        <w:rPr>
          <w:rFonts w:ascii="Helvetica Neue" w:hAnsi="Helvetica Neue"/>
        </w:rPr>
        <w:t>10-year</w:t>
      </w:r>
      <w:r w:rsidRPr="000904F0">
        <w:rPr>
          <w:rFonts w:ascii="Helvetica Neue" w:hAnsi="Helvetica Neue"/>
        </w:rPr>
        <w:t xml:space="preserve"> period will restart.</w:t>
      </w:r>
    </w:p>
    <w:p w:rsidR="00095200" w:rsidRPr="000904F0" w:rsidRDefault="00095200" w:rsidP="00095200">
      <w:pPr>
        <w:rPr>
          <w:rFonts w:ascii="Helvetica Neue" w:hAnsi="Helvetica Neue"/>
        </w:rPr>
      </w:pPr>
      <w:r w:rsidRPr="000904F0">
        <w:rPr>
          <w:rFonts w:ascii="Helvetica Neue" w:hAnsi="Helvetica Neue"/>
        </w:rPr>
        <w:t>Please consult the Product Disclosure Statement provided in the appendix of this Statement of Advice for further details about the recommended strategy and specific investments.</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095200" w:rsidRPr="000904F0" w:rsidRDefault="00095200" w:rsidP="00095200">
      <w:pPr>
        <w:spacing w:before="0"/>
        <w:rPr>
          <w:rFonts w:ascii="Helvetica Neue" w:hAnsi="Helvetica Neue" w:cs="Arial"/>
          <w:b/>
          <w:bCs/>
          <w:iCs/>
        </w:rPr>
      </w:pPr>
      <w:r w:rsidRPr="000904F0">
        <w:rPr>
          <w:rFonts w:ascii="Helvetica Neue" w:hAnsi="Helvetica Neue"/>
        </w:rPr>
        <w:br w:type="page"/>
      </w:r>
    </w:p>
    <w:p w:rsidR="00095200" w:rsidRPr="000904F0" w:rsidRDefault="00095200" w:rsidP="006A1436">
      <w:pPr>
        <w:pStyle w:val="Heading1"/>
        <w:rPr>
          <w:rFonts w:ascii="Helvetica Neue" w:hAnsi="Helvetica Neue"/>
          <w:color w:val="3A50C2"/>
        </w:rPr>
      </w:pPr>
      <w:bookmarkStart w:id="60" w:name="_Regular_contributions"/>
      <w:bookmarkStart w:id="61" w:name="_Toc508701862"/>
      <w:bookmarkEnd w:id="60"/>
      <w:r w:rsidRPr="000904F0">
        <w:rPr>
          <w:rFonts w:ascii="Helvetica Neue" w:hAnsi="Helvetica Neue"/>
          <w:color w:val="3A50C2"/>
        </w:rPr>
        <w:t>Regular contributions</w:t>
      </w:r>
      <w:bookmarkEnd w:id="56"/>
      <w:bookmarkEnd w:id="61"/>
      <w:r w:rsidRPr="000904F0">
        <w:rPr>
          <w:rFonts w:ascii="Helvetica Neue" w:hAnsi="Helvetica Neue"/>
          <w:color w:val="3A50C2"/>
        </w:rPr>
        <w:t xml:space="preserve"> </w:t>
      </w:r>
    </w:p>
    <w:p w:rsidR="0052618A" w:rsidRPr="000904F0" w:rsidRDefault="0052618A" w:rsidP="00095200">
      <w:pPr>
        <w:rPr>
          <w:rFonts w:ascii="Helvetica Neue" w:hAnsi="Helvetica Neue"/>
          <w:b/>
        </w:rPr>
      </w:pPr>
      <w:r w:rsidRPr="000904F0">
        <w:rPr>
          <w:rFonts w:ascii="Helvetica Neue" w:hAnsi="Helvetica Neue"/>
          <w:b/>
        </w:rPr>
        <w:t>Recommendation</w:t>
      </w:r>
    </w:p>
    <w:p w:rsidR="00095200" w:rsidRPr="000904F0" w:rsidRDefault="00095200" w:rsidP="00095200">
      <w:pPr>
        <w:rPr>
          <w:rFonts w:ascii="Helvetica Neue" w:hAnsi="Helvetica Neue"/>
          <w:shd w:val="clear" w:color="auto" w:fill="FFFF00"/>
        </w:rPr>
      </w:pPr>
      <w:r w:rsidRPr="000904F0">
        <w:rPr>
          <w:rFonts w:ascii="Helvetica Neue" w:hAnsi="Helvetica Neue"/>
        </w:rPr>
        <w:t xml:space="preserve">We recommend you commence investing </w:t>
      </w:r>
      <w:r w:rsidRPr="000904F0">
        <w:rPr>
          <w:rFonts w:ascii="Helvetica Neue" w:hAnsi="Helvetica Neue"/>
          <w:color w:val="FF0000"/>
        </w:rPr>
        <w:t>&lt;insert $ amount&gt;</w:t>
      </w:r>
      <w:r w:rsidRPr="000904F0">
        <w:rPr>
          <w:rFonts w:ascii="Helvetica Neue" w:hAnsi="Helvetica Neue"/>
        </w:rPr>
        <w:t xml:space="preserve"> per </w:t>
      </w:r>
      <w:r w:rsidRPr="000904F0">
        <w:rPr>
          <w:rFonts w:ascii="Helvetica Neue" w:hAnsi="Helvetica Neue"/>
          <w:color w:val="FF0000"/>
        </w:rPr>
        <w:t>&lt;month/quarter/half year/year&gt;</w:t>
      </w:r>
      <w:r w:rsidRPr="000904F0">
        <w:rPr>
          <w:rFonts w:ascii="Helvetica Neue" w:hAnsi="Helvetica Neue"/>
        </w:rPr>
        <w:t xml:space="preserve"> into your existing investment bond.</w:t>
      </w:r>
    </w:p>
    <w:p w:rsidR="00095200" w:rsidRPr="000904F0" w:rsidRDefault="00095200" w:rsidP="00095200">
      <w:pPr>
        <w:rPr>
          <w:rFonts w:ascii="Helvetica Neue" w:hAnsi="Helvetica Neue"/>
        </w:rPr>
      </w:pPr>
      <w:r w:rsidRPr="000904F0">
        <w:rPr>
          <w:rFonts w:ascii="Helvetica Neue" w:hAnsi="Helvetica Neue"/>
        </w:rPr>
        <w:t>A regular savings plan establishes a strong savings discipline and reduces the timing risk of investing in one transaction, by spreading out your investment entry points and averaging out your investment cost bases.</w:t>
      </w:r>
    </w:p>
    <w:p w:rsidR="002D4475" w:rsidRPr="000904F0" w:rsidRDefault="002D4475" w:rsidP="00095200">
      <w:pPr>
        <w:rPr>
          <w:rFonts w:ascii="Helvetica Neue" w:hAnsi="Helvetica Neue"/>
        </w:rPr>
      </w:pPr>
      <w:r w:rsidRPr="000904F0">
        <w:rPr>
          <w:rFonts w:ascii="Helvetica Neue" w:hAnsi="Helvetica Neue"/>
        </w:rPr>
        <w:t xml:space="preserve">We also recommend that you increase your regular savings amount each year by </w:t>
      </w:r>
      <w:r w:rsidRPr="000904F0">
        <w:rPr>
          <w:rFonts w:ascii="Helvetica Neue" w:hAnsi="Helvetica Neue"/>
          <w:color w:val="FF0000"/>
        </w:rPr>
        <w:t>&lt;insert percentage amount up to 125%&gt;</w:t>
      </w:r>
      <w:r w:rsidRPr="000904F0">
        <w:rPr>
          <w:rFonts w:ascii="Helvetica Neue" w:hAnsi="Helvetica Neue"/>
        </w:rPr>
        <w:t xml:space="preserve"> to take advantage of the 125% tax opportunity.</w:t>
      </w:r>
    </w:p>
    <w:p w:rsidR="00095200" w:rsidRPr="000904F0" w:rsidRDefault="00095200" w:rsidP="00095200">
      <w:pPr>
        <w:rPr>
          <w:rFonts w:ascii="Helvetica Neue" w:hAnsi="Helvetica Neue"/>
        </w:rPr>
      </w:pPr>
      <w:r w:rsidRPr="000904F0">
        <w:rPr>
          <w:rFonts w:ascii="Helvetica Neue" w:hAnsi="Helvetica Neue"/>
        </w:rPr>
        <w:t xml:space="preserve">Contributions made via a regular savings plan facility are subject to the same contribution rules noted earlier in this document. That is, they cannot exceed 125% of the previous </w:t>
      </w:r>
      <w:r w:rsidR="00382F98" w:rsidRPr="000904F0">
        <w:rPr>
          <w:rFonts w:ascii="Helvetica Neue" w:hAnsi="Helvetica Neue"/>
        </w:rPr>
        <w:t>investment year</w:t>
      </w:r>
      <w:r w:rsidRPr="000904F0">
        <w:rPr>
          <w:rFonts w:ascii="Helvetica Neue" w:hAnsi="Helvetica Neue"/>
        </w:rPr>
        <w:t xml:space="preserve">’s contributions without resetting the </w:t>
      </w:r>
      <w:r w:rsidR="00382F98" w:rsidRPr="000904F0">
        <w:rPr>
          <w:rFonts w:ascii="Helvetica Neue" w:hAnsi="Helvetica Neue"/>
        </w:rPr>
        <w:t>10-year</w:t>
      </w:r>
      <w:r w:rsidRPr="000904F0">
        <w:rPr>
          <w:rFonts w:ascii="Helvetica Neue" w:hAnsi="Helvetica Neue"/>
        </w:rPr>
        <w:t xml:space="preserve"> </w:t>
      </w:r>
      <w:proofErr w:type="gramStart"/>
      <w:r w:rsidRPr="000904F0">
        <w:rPr>
          <w:rFonts w:ascii="Helvetica Neue" w:hAnsi="Helvetica Neue"/>
        </w:rPr>
        <w:t>period which</w:t>
      </w:r>
      <w:proofErr w:type="gramEnd"/>
      <w:r w:rsidRPr="000904F0">
        <w:rPr>
          <w:rFonts w:ascii="Helvetica Neue" w:hAnsi="Helvetica Neue"/>
        </w:rPr>
        <w:t xml:space="preserve"> determines when withdrawals become fully tax paid.</w:t>
      </w:r>
    </w:p>
    <w:p w:rsidR="00095200" w:rsidRPr="000904F0" w:rsidRDefault="00095200" w:rsidP="006A1436">
      <w:pPr>
        <w:pStyle w:val="Heading3"/>
        <w:rPr>
          <w:rFonts w:ascii="Helvetica Neue" w:hAnsi="Helvetica Neue"/>
        </w:rPr>
      </w:pPr>
      <w:r w:rsidRPr="000904F0">
        <w:rPr>
          <w:rFonts w:ascii="Helvetica Neue" w:hAnsi="Helvetica Neue"/>
        </w:rPr>
        <w:t>Reasons and benefits</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 xml:space="preserve">Regular savings plans establish a strong savings discipline and can help you to maintain an effective personal </w:t>
      </w:r>
      <w:proofErr w:type="gramStart"/>
      <w:r w:rsidRPr="000904F0">
        <w:rPr>
          <w:rFonts w:ascii="Helvetica Neue" w:hAnsi="Helvetica Neue"/>
        </w:rPr>
        <w:t>budget which</w:t>
      </w:r>
      <w:proofErr w:type="gramEnd"/>
      <w:r w:rsidRPr="000904F0">
        <w:rPr>
          <w:rFonts w:ascii="Helvetica Neue" w:hAnsi="Helvetica Neue"/>
        </w:rPr>
        <w:t xml:space="preserve"> allocates a portion of your cash flow to ongoing wealth accumulation.</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Investment bonds allow you to invest over the long term and making regular contributions via a regular savings plan help to compound growth within this tax advantaged investment environment.</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 xml:space="preserve">Regular contributions allow you to take advantage of the ‘dollar cost averaging’ strategy. Dollar cost averaging simply refers to the ‘averaging out’ of purchase prices over </w:t>
      </w:r>
      <w:proofErr w:type="gramStart"/>
      <w:r w:rsidRPr="000904F0">
        <w:rPr>
          <w:rFonts w:ascii="Helvetica Neue" w:hAnsi="Helvetica Neue"/>
        </w:rPr>
        <w:t>time which</w:t>
      </w:r>
      <w:proofErr w:type="gramEnd"/>
      <w:r w:rsidRPr="000904F0">
        <w:rPr>
          <w:rFonts w:ascii="Helvetica Neue" w:hAnsi="Helvetica Neue"/>
        </w:rPr>
        <w:t xml:space="preserve"> reduces the timing risk associated with singular, large lump sum investments.</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 xml:space="preserve">Regular savings plans direct debit your nominated bank account with your financial institution of choice. You nominate how your funds are to </w:t>
      </w:r>
      <w:proofErr w:type="gramStart"/>
      <w:r w:rsidRPr="000904F0">
        <w:rPr>
          <w:rFonts w:ascii="Helvetica Neue" w:hAnsi="Helvetica Neue"/>
        </w:rPr>
        <w:t>be spread</w:t>
      </w:r>
      <w:proofErr w:type="gramEnd"/>
      <w:r w:rsidRPr="000904F0">
        <w:rPr>
          <w:rFonts w:ascii="Helvetica Neue" w:hAnsi="Helvetica Neue"/>
        </w:rPr>
        <w:t xml:space="preserve"> across the investments within your portfolio.</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A lower ongoing investment amount per investment option is required as part of a regular savings plan.</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 xml:space="preserve">An investment bond allows you </w:t>
      </w:r>
      <w:proofErr w:type="gramStart"/>
      <w:r w:rsidRPr="000904F0">
        <w:rPr>
          <w:rFonts w:ascii="Helvetica Neue" w:hAnsi="Helvetica Neue"/>
        </w:rPr>
        <w:t>to automatically increase</w:t>
      </w:r>
      <w:proofErr w:type="gramEnd"/>
      <w:r w:rsidRPr="000904F0">
        <w:rPr>
          <w:rFonts w:ascii="Helvetica Neue" w:hAnsi="Helvetica Neue"/>
        </w:rPr>
        <w:t xml:space="preserve"> contributions by 125% of the previous </w:t>
      </w:r>
      <w:r w:rsidR="00382F98" w:rsidRPr="000904F0">
        <w:rPr>
          <w:rFonts w:ascii="Helvetica Neue" w:hAnsi="Helvetica Neue"/>
        </w:rPr>
        <w:t>investment year</w:t>
      </w:r>
      <w:r w:rsidRPr="000904F0">
        <w:rPr>
          <w:rFonts w:ascii="Helvetica Neue" w:hAnsi="Helvetica Neue"/>
        </w:rPr>
        <w:t xml:space="preserve">’s contributions. This allows you to automatically maximise ongoing contributions while staying below the level of </w:t>
      </w:r>
      <w:proofErr w:type="gramStart"/>
      <w:r w:rsidRPr="000904F0">
        <w:rPr>
          <w:rFonts w:ascii="Helvetica Neue" w:hAnsi="Helvetica Neue"/>
        </w:rPr>
        <w:t>contributions which</w:t>
      </w:r>
      <w:proofErr w:type="gramEnd"/>
      <w:r w:rsidRPr="000904F0">
        <w:rPr>
          <w:rFonts w:ascii="Helvetica Neue" w:hAnsi="Helvetica Neue"/>
        </w:rPr>
        <w:t xml:space="preserve"> would reset your ten year period.</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You can stop (or adjust) your regular savings plan at any time. If your circumstances or cash flow position should change, you remain flexible.</w:t>
      </w:r>
    </w:p>
    <w:p w:rsidR="00095200" w:rsidRPr="000904F0" w:rsidRDefault="004E2599" w:rsidP="006A1436">
      <w:pPr>
        <w:pStyle w:val="Heading3"/>
        <w:rPr>
          <w:rFonts w:ascii="Helvetica Neue" w:hAnsi="Helvetica Neue"/>
        </w:rPr>
      </w:pPr>
      <w:r w:rsidRPr="000904F0">
        <w:rPr>
          <w:rFonts w:ascii="Helvetica Neue" w:hAnsi="Helvetica Neue"/>
        </w:rPr>
        <w:t>Potential risks and disadvantages</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Each year, you can make additional contributions into the investment bond of up to 125% of the previous year’s contributions without re-setting the ‘</w:t>
      </w:r>
      <w:r w:rsidR="00382F98" w:rsidRPr="000904F0">
        <w:rPr>
          <w:rFonts w:ascii="Helvetica Neue" w:hAnsi="Helvetica Neue"/>
        </w:rPr>
        <w:t>10-year</w:t>
      </w:r>
      <w:r w:rsidRPr="000904F0">
        <w:rPr>
          <w:rFonts w:ascii="Helvetica Neue" w:hAnsi="Helvetica Neue"/>
        </w:rPr>
        <w:t xml:space="preserve"> advantage period’.</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 xml:space="preserve">From the ‘10-year advantage’ tax perspective, all additional contributions will be treated as if they were invested at the same time as your original contribution, which means they do not have to be invested for the full </w:t>
      </w:r>
      <w:r w:rsidR="00382F98" w:rsidRPr="000904F0">
        <w:rPr>
          <w:rFonts w:ascii="Helvetica Neue" w:hAnsi="Helvetica Neue"/>
        </w:rPr>
        <w:t>10-year</w:t>
      </w:r>
      <w:r w:rsidRPr="000904F0">
        <w:rPr>
          <w:rFonts w:ascii="Helvetica Neue" w:hAnsi="Helvetica Neue"/>
        </w:rPr>
        <w:t xml:space="preserve">s to acquire the tax paid status. </w:t>
      </w:r>
    </w:p>
    <w:p w:rsidR="00095200" w:rsidRPr="000904F0" w:rsidRDefault="00095200" w:rsidP="00095200">
      <w:pPr>
        <w:pStyle w:val="DotBullet"/>
        <w:numPr>
          <w:ilvl w:val="0"/>
          <w:numId w:val="19"/>
        </w:numPr>
        <w:rPr>
          <w:rFonts w:ascii="Helvetica Neue" w:hAnsi="Helvetica Neue"/>
        </w:rPr>
      </w:pPr>
      <w:r w:rsidRPr="000904F0">
        <w:rPr>
          <w:rFonts w:ascii="Helvetica Neue" w:hAnsi="Helvetica Neue"/>
        </w:rPr>
        <w:t xml:space="preserve">The 125% opportunity applies for the life of your investment, meaning you can take advantage of this well beyond the </w:t>
      </w:r>
      <w:r w:rsidR="00382F98" w:rsidRPr="000904F0">
        <w:rPr>
          <w:rFonts w:ascii="Helvetica Neue" w:hAnsi="Helvetica Neue"/>
        </w:rPr>
        <w:t>10-year</w:t>
      </w:r>
      <w:r w:rsidRPr="000904F0">
        <w:rPr>
          <w:rFonts w:ascii="Helvetica Neue" w:hAnsi="Helvetica Neue"/>
        </w:rPr>
        <w:t xml:space="preserve"> anniversary.</w:t>
      </w:r>
    </w:p>
    <w:p w:rsidR="00095200" w:rsidRPr="000904F0" w:rsidRDefault="00095200" w:rsidP="00095200">
      <w:pPr>
        <w:pStyle w:val="DotBullet"/>
        <w:numPr>
          <w:ilvl w:val="0"/>
          <w:numId w:val="19"/>
        </w:numPr>
        <w:rPr>
          <w:rFonts w:ascii="Helvetica Neue" w:hAnsi="Helvetica Neue"/>
        </w:rPr>
      </w:pPr>
      <w:r w:rsidRPr="000904F0">
        <w:rPr>
          <w:rFonts w:ascii="Helvetica Neue" w:hAnsi="Helvetica Neue"/>
        </w:rPr>
        <w:t xml:space="preserve">If an </w:t>
      </w:r>
      <w:r w:rsidR="00382F98" w:rsidRPr="000904F0">
        <w:rPr>
          <w:rFonts w:ascii="Helvetica Neue" w:hAnsi="Helvetica Neue"/>
        </w:rPr>
        <w:t>investment year</w:t>
      </w:r>
      <w:r w:rsidRPr="000904F0">
        <w:rPr>
          <w:rFonts w:ascii="Helvetica Neue" w:hAnsi="Helvetica Neue"/>
        </w:rPr>
        <w:t xml:space="preserve"> </w:t>
      </w:r>
      <w:proofErr w:type="gramStart"/>
      <w:r w:rsidRPr="000904F0">
        <w:rPr>
          <w:rFonts w:ascii="Helvetica Neue" w:hAnsi="Helvetica Neue"/>
        </w:rPr>
        <w:t>is completed</w:t>
      </w:r>
      <w:proofErr w:type="gramEnd"/>
      <w:r w:rsidRPr="000904F0">
        <w:rPr>
          <w:rFonts w:ascii="Helvetica Neue" w:hAnsi="Helvetica Neue"/>
        </w:rPr>
        <w:t xml:space="preserve"> without any contributions made, no further contributions can be made without restarting the </w:t>
      </w:r>
      <w:r w:rsidR="00382F98" w:rsidRPr="000904F0">
        <w:rPr>
          <w:rFonts w:ascii="Helvetica Neue" w:hAnsi="Helvetica Neue"/>
        </w:rPr>
        <w:t>10-year</w:t>
      </w:r>
      <w:r w:rsidRPr="000904F0">
        <w:rPr>
          <w:rFonts w:ascii="Helvetica Neue" w:hAnsi="Helvetica Neue"/>
        </w:rPr>
        <w:t xml:space="preserve"> period.</w:t>
      </w:r>
    </w:p>
    <w:p w:rsidR="00095200" w:rsidRPr="000904F0" w:rsidRDefault="00095200" w:rsidP="00095200">
      <w:pPr>
        <w:pStyle w:val="DotBullet"/>
        <w:numPr>
          <w:ilvl w:val="0"/>
          <w:numId w:val="19"/>
        </w:numPr>
        <w:rPr>
          <w:rFonts w:ascii="Helvetica Neue" w:hAnsi="Helvetica Neue"/>
        </w:rPr>
      </w:pPr>
      <w:r w:rsidRPr="000904F0">
        <w:rPr>
          <w:rFonts w:ascii="Helvetica Neue" w:hAnsi="Helvetica Neue"/>
        </w:rPr>
        <w:t xml:space="preserve">If more than 125% of the previous </w:t>
      </w:r>
      <w:r w:rsidR="00382F98" w:rsidRPr="000904F0">
        <w:rPr>
          <w:rFonts w:ascii="Helvetica Neue" w:hAnsi="Helvetica Neue"/>
        </w:rPr>
        <w:t>investment year</w:t>
      </w:r>
      <w:r w:rsidRPr="000904F0">
        <w:rPr>
          <w:rFonts w:ascii="Helvetica Neue" w:hAnsi="Helvetica Neue"/>
        </w:rPr>
        <w:t xml:space="preserve">’s contributions </w:t>
      </w:r>
      <w:proofErr w:type="gramStart"/>
      <w:r w:rsidRPr="000904F0">
        <w:rPr>
          <w:rFonts w:ascii="Helvetica Neue" w:hAnsi="Helvetica Neue"/>
        </w:rPr>
        <w:t>are made</w:t>
      </w:r>
      <w:proofErr w:type="gramEnd"/>
      <w:r w:rsidRPr="000904F0">
        <w:rPr>
          <w:rFonts w:ascii="Helvetica Neue" w:hAnsi="Helvetica Neue"/>
        </w:rPr>
        <w:t xml:space="preserve"> in the following policy year, the </w:t>
      </w:r>
      <w:r w:rsidR="00382F98" w:rsidRPr="000904F0">
        <w:rPr>
          <w:rFonts w:ascii="Helvetica Neue" w:hAnsi="Helvetica Neue"/>
        </w:rPr>
        <w:t>10-year</w:t>
      </w:r>
      <w:r w:rsidRPr="000904F0">
        <w:rPr>
          <w:rFonts w:ascii="Helvetica Neue" w:hAnsi="Helvetica Neue"/>
        </w:rPr>
        <w:t xml:space="preserve"> period will restart.</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 xml:space="preserve">As a regular savings plan </w:t>
      </w:r>
      <w:proofErr w:type="gramStart"/>
      <w:r w:rsidRPr="000904F0">
        <w:rPr>
          <w:rFonts w:ascii="Helvetica Neue" w:hAnsi="Helvetica Neue"/>
        </w:rPr>
        <w:t>is funded</w:t>
      </w:r>
      <w:proofErr w:type="gramEnd"/>
      <w:r w:rsidRPr="000904F0">
        <w:rPr>
          <w:rFonts w:ascii="Helvetica Neue" w:hAnsi="Helvetica Neue"/>
        </w:rPr>
        <w:t xml:space="preserve"> via direct debit, you should ensure your nominated bank account retains a balance sufficient to meet these regular drawdowns.</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095200" w:rsidRPr="000904F0" w:rsidRDefault="00095200" w:rsidP="00095200">
      <w:pPr>
        <w:rPr>
          <w:rFonts w:ascii="Helvetica Neue" w:eastAsia="Times New Roman" w:hAnsi="Helvetica Neue"/>
        </w:rPr>
      </w:pPr>
      <w:r w:rsidRPr="000904F0">
        <w:rPr>
          <w:rFonts w:ascii="Helvetica Neue" w:hAnsi="Helvetica Neue"/>
        </w:rPr>
        <w:br w:type="page"/>
      </w:r>
    </w:p>
    <w:p w:rsidR="00095200" w:rsidRPr="000904F0" w:rsidRDefault="00095200" w:rsidP="006A1436">
      <w:pPr>
        <w:pStyle w:val="Heading1"/>
        <w:rPr>
          <w:rFonts w:ascii="Helvetica Neue" w:hAnsi="Helvetica Neue"/>
          <w:color w:val="3A50C2"/>
        </w:rPr>
      </w:pPr>
      <w:bookmarkStart w:id="62" w:name="_Dollar_cost_averaging"/>
      <w:bookmarkStart w:id="63" w:name="_Ref506550899"/>
      <w:bookmarkStart w:id="64" w:name="_Toc508701863"/>
      <w:bookmarkEnd w:id="62"/>
      <w:r w:rsidRPr="000904F0">
        <w:rPr>
          <w:rFonts w:ascii="Helvetica Neue" w:hAnsi="Helvetica Neue"/>
          <w:color w:val="3A50C2"/>
        </w:rPr>
        <w:t>Dollar cost averaging</w:t>
      </w:r>
      <w:bookmarkEnd w:id="63"/>
      <w:bookmarkEnd w:id="64"/>
    </w:p>
    <w:p w:rsidR="0052618A" w:rsidRPr="000904F0" w:rsidRDefault="0052618A" w:rsidP="00443EE4">
      <w:pPr>
        <w:spacing w:before="240"/>
        <w:rPr>
          <w:rFonts w:ascii="Helvetica Neue" w:hAnsi="Helvetica Neue"/>
          <w:b/>
        </w:rPr>
      </w:pPr>
      <w:r w:rsidRPr="000904F0">
        <w:rPr>
          <w:rFonts w:ascii="Helvetica Neue" w:hAnsi="Helvetica Neue"/>
          <w:b/>
        </w:rPr>
        <w:t>Client situation</w:t>
      </w:r>
    </w:p>
    <w:p w:rsidR="00F70F96" w:rsidRPr="000904F0" w:rsidRDefault="00F70F96" w:rsidP="0052618A">
      <w:pPr>
        <w:rPr>
          <w:rFonts w:ascii="Helvetica Neue" w:hAnsi="Helvetica Neue"/>
          <w:b/>
        </w:rPr>
      </w:pPr>
      <w:r w:rsidRPr="000904F0">
        <w:rPr>
          <w:rFonts w:ascii="Helvetica Neue" w:hAnsi="Helvetica Neue"/>
        </w:rPr>
        <w:t>You would like to reduce market investment risk associated with investing a single lump sum amount.</w:t>
      </w:r>
    </w:p>
    <w:p w:rsidR="0052618A" w:rsidRPr="000904F0" w:rsidRDefault="0052618A" w:rsidP="00443EE4">
      <w:pPr>
        <w:spacing w:before="240"/>
        <w:rPr>
          <w:rFonts w:ascii="Helvetica Neue" w:hAnsi="Helvetica Neue"/>
          <w:b/>
        </w:rPr>
      </w:pPr>
      <w:r w:rsidRPr="000904F0">
        <w:rPr>
          <w:rFonts w:ascii="Helvetica Neue" w:hAnsi="Helvetica Neue"/>
          <w:b/>
        </w:rPr>
        <w:t>Recommendation</w:t>
      </w:r>
    </w:p>
    <w:p w:rsidR="00095200" w:rsidRPr="000904F0" w:rsidRDefault="00095200" w:rsidP="00095200">
      <w:pPr>
        <w:rPr>
          <w:rFonts w:ascii="Helvetica Neue" w:hAnsi="Helvetica Neue"/>
        </w:rPr>
      </w:pPr>
      <w:r w:rsidRPr="000904F0">
        <w:rPr>
          <w:rFonts w:ascii="Helvetica Neue" w:hAnsi="Helvetica Neue"/>
        </w:rPr>
        <w:t xml:space="preserve">We recommend that you progressively invest this amount over </w:t>
      </w:r>
      <w:r w:rsidRPr="000904F0">
        <w:rPr>
          <w:rFonts w:ascii="Helvetica Neue" w:hAnsi="Helvetica Neue"/>
          <w:color w:val="FF0000"/>
        </w:rPr>
        <w:t>&lt;insert number between 1 and 12</w:t>
      </w:r>
      <w:r w:rsidR="00382F98" w:rsidRPr="000904F0">
        <w:rPr>
          <w:rFonts w:ascii="Helvetica Neue" w:hAnsi="Helvetica Neue"/>
          <w:color w:val="FF0000"/>
        </w:rPr>
        <w:t>&gt;</w:t>
      </w:r>
      <w:r w:rsidRPr="000904F0">
        <w:rPr>
          <w:rFonts w:ascii="Helvetica Neue" w:hAnsi="Helvetica Neue"/>
        </w:rPr>
        <w:t xml:space="preserve"> equal instalments.</w:t>
      </w:r>
    </w:p>
    <w:p w:rsidR="00095200" w:rsidRPr="000904F0" w:rsidRDefault="00095200" w:rsidP="00095200">
      <w:pPr>
        <w:pStyle w:val="Heading3"/>
        <w:rPr>
          <w:rFonts w:ascii="Helvetica Neue" w:hAnsi="Helvetica Neue"/>
        </w:rPr>
      </w:pPr>
      <w:r w:rsidRPr="000904F0">
        <w:rPr>
          <w:rFonts w:ascii="Helvetica Neue" w:hAnsi="Helvetica Neue"/>
        </w:rPr>
        <w:t>Reasons and benefits</w:t>
      </w:r>
    </w:p>
    <w:p w:rsidR="00095200" w:rsidRPr="000904F0" w:rsidRDefault="00095200" w:rsidP="00095200">
      <w:pPr>
        <w:rPr>
          <w:rFonts w:ascii="Helvetica Neue" w:hAnsi="Helvetica Neue"/>
        </w:rPr>
      </w:pPr>
      <w:r w:rsidRPr="000904F0">
        <w:rPr>
          <w:rFonts w:ascii="Helvetica Neue" w:hAnsi="Helvetica Neue"/>
        </w:rPr>
        <w:t>Progressively investing in instalments allows you to take advantage of the ‘dollar cost averaging’ strategy. Dollar cost averaging simply refers to the ‘averaging out’ of purchase prices over time</w:t>
      </w:r>
      <w:r w:rsidR="00362D91" w:rsidRPr="000904F0">
        <w:rPr>
          <w:rFonts w:ascii="Helvetica Neue" w:hAnsi="Helvetica Neue"/>
        </w:rPr>
        <w:t>,</w:t>
      </w:r>
      <w:r w:rsidRPr="000904F0">
        <w:rPr>
          <w:rFonts w:ascii="Helvetica Neue" w:hAnsi="Helvetica Neue"/>
        </w:rPr>
        <w:t xml:space="preserve"> which reduces the timing risk associated with singular, large lump sum investments.</w:t>
      </w:r>
    </w:p>
    <w:p w:rsidR="00733016" w:rsidRPr="000904F0" w:rsidRDefault="00FC5855" w:rsidP="00733016">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095200" w:rsidRPr="000904F0" w:rsidRDefault="00095200" w:rsidP="006A1436">
      <w:pPr>
        <w:pStyle w:val="Heading1"/>
        <w:rPr>
          <w:rFonts w:ascii="Helvetica Neue" w:hAnsi="Helvetica Neue"/>
          <w:color w:val="3A50C2"/>
        </w:rPr>
      </w:pPr>
      <w:bookmarkStart w:id="65" w:name="_Rebalance_your_investment"/>
      <w:bookmarkStart w:id="66" w:name="_Ref506550930"/>
      <w:bookmarkStart w:id="67" w:name="_Toc508701864"/>
      <w:bookmarkEnd w:id="65"/>
      <w:r w:rsidRPr="000904F0">
        <w:rPr>
          <w:rFonts w:ascii="Helvetica Neue" w:hAnsi="Helvetica Neue"/>
          <w:color w:val="3A50C2"/>
        </w:rPr>
        <w:t>Rebalance your investment</w:t>
      </w:r>
      <w:bookmarkEnd w:id="66"/>
      <w:bookmarkEnd w:id="67"/>
    </w:p>
    <w:p w:rsidR="00095200" w:rsidRPr="000904F0" w:rsidRDefault="00095200" w:rsidP="00095200">
      <w:pPr>
        <w:rPr>
          <w:rFonts w:ascii="Helvetica Neue" w:hAnsi="Helvetica Neue"/>
        </w:rPr>
      </w:pPr>
      <w:r w:rsidRPr="000904F0">
        <w:rPr>
          <w:rFonts w:ascii="Helvetica Neue" w:hAnsi="Helvetica Neue"/>
        </w:rPr>
        <w:t xml:space="preserve">Over time, </w:t>
      </w:r>
      <w:proofErr w:type="gramStart"/>
      <w:r w:rsidRPr="000904F0">
        <w:rPr>
          <w:rFonts w:ascii="Helvetica Neue" w:hAnsi="Helvetica Neue"/>
        </w:rPr>
        <w:t>markets and your circumstances change</w:t>
      </w:r>
      <w:proofErr w:type="gramEnd"/>
      <w:r w:rsidRPr="000904F0">
        <w:rPr>
          <w:rFonts w:ascii="Helvetica Neue" w:hAnsi="Helvetica Neue"/>
        </w:rPr>
        <w:t xml:space="preserve"> and your investment strategy needs to be adjusted to respond to these changes.</w:t>
      </w:r>
    </w:p>
    <w:p w:rsidR="00095200" w:rsidRPr="000904F0" w:rsidRDefault="00095200" w:rsidP="00095200">
      <w:pPr>
        <w:rPr>
          <w:rFonts w:ascii="Helvetica Neue" w:hAnsi="Helvetica Neue"/>
          <w:color w:val="0070C0"/>
        </w:rPr>
      </w:pPr>
      <w:r w:rsidRPr="000904F0">
        <w:rPr>
          <w:rFonts w:ascii="Helvetica Neue" w:hAnsi="Helvetica Neue"/>
          <w:color w:val="0070C0"/>
        </w:rPr>
        <w:t xml:space="preserve">[After reviewing the underlying investments within your investment bond, we recommend a rebalance of your investment portfolio to better align it with your risk tolerance and investment preferences] </w:t>
      </w:r>
    </w:p>
    <w:p w:rsidR="00095200" w:rsidRPr="000904F0" w:rsidRDefault="00095200" w:rsidP="00095200">
      <w:pPr>
        <w:rPr>
          <w:rFonts w:ascii="Helvetica Neue" w:hAnsi="Helvetica Neue"/>
          <w:color w:val="0070C0"/>
        </w:rPr>
      </w:pPr>
      <w:r w:rsidRPr="000904F0">
        <w:rPr>
          <w:rFonts w:ascii="Helvetica Neue" w:hAnsi="Helvetica Neue"/>
          <w:color w:val="0070C0"/>
        </w:rPr>
        <w:t>[We recommend the use of an auto-rebalancing facility for your investment portfolio to better align it with your risk tolerance and investment preferences.]</w:t>
      </w:r>
    </w:p>
    <w:p w:rsidR="00095200" w:rsidRPr="000904F0" w:rsidRDefault="00095200" w:rsidP="00095200">
      <w:pPr>
        <w:rPr>
          <w:rFonts w:ascii="Helvetica Neue" w:hAnsi="Helvetica Neue"/>
        </w:rPr>
      </w:pPr>
      <w:r w:rsidRPr="000904F0">
        <w:rPr>
          <w:rFonts w:ascii="Helvetica Neue" w:hAnsi="Helvetica Neue"/>
        </w:rPr>
        <w:t xml:space="preserve">Our recommendations in this regard </w:t>
      </w:r>
      <w:proofErr w:type="gramStart"/>
      <w:r w:rsidRPr="000904F0">
        <w:rPr>
          <w:rFonts w:ascii="Helvetica Neue" w:hAnsi="Helvetica Neue"/>
        </w:rPr>
        <w:t>are detailed</w:t>
      </w:r>
      <w:proofErr w:type="gramEnd"/>
      <w:r w:rsidRPr="000904F0">
        <w:rPr>
          <w:rFonts w:ascii="Helvetica Neue" w:hAnsi="Helvetica Neue"/>
        </w:rPr>
        <w:t xml:space="preserve"> in the ‘Recommended Investments’ section of this Statement of Advice.</w:t>
      </w:r>
    </w:p>
    <w:p w:rsidR="00095200" w:rsidRPr="000904F0" w:rsidRDefault="00095200" w:rsidP="006A1436">
      <w:pPr>
        <w:pStyle w:val="Heading3"/>
        <w:rPr>
          <w:rFonts w:ascii="Helvetica Neue" w:hAnsi="Helvetica Neue"/>
        </w:rPr>
      </w:pPr>
      <w:r w:rsidRPr="000904F0">
        <w:rPr>
          <w:rFonts w:ascii="Helvetica Neue" w:hAnsi="Helvetica Neue"/>
        </w:rPr>
        <w:t>Reasons and benefits</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 xml:space="preserve">Regular reviews of your investment portfolio are necessary to ensure the underlying investments are performing as expected and ensure that your asset allocation is in line with your agreed </w:t>
      </w:r>
      <w:proofErr w:type="gramStart"/>
      <w:r w:rsidRPr="000904F0">
        <w:rPr>
          <w:rFonts w:ascii="Helvetica Neue" w:hAnsi="Helvetica Neue"/>
        </w:rPr>
        <w:t>long term</w:t>
      </w:r>
      <w:proofErr w:type="gramEnd"/>
      <w:r w:rsidRPr="000904F0">
        <w:rPr>
          <w:rFonts w:ascii="Helvetica Neue" w:hAnsi="Helvetica Neue"/>
        </w:rPr>
        <w:t xml:space="preserve"> risk profile.</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 xml:space="preserve">Rebalancing the underlying investments periodically ensures your asset allocation is not over or under weight and </w:t>
      </w:r>
      <w:proofErr w:type="gramStart"/>
      <w:r w:rsidRPr="000904F0">
        <w:rPr>
          <w:rFonts w:ascii="Helvetica Neue" w:hAnsi="Helvetica Neue"/>
        </w:rPr>
        <w:t>that</w:t>
      </w:r>
      <w:proofErr w:type="gramEnd"/>
      <w:r w:rsidRPr="000904F0">
        <w:rPr>
          <w:rFonts w:ascii="Helvetica Neue" w:hAnsi="Helvetica Neue"/>
        </w:rPr>
        <w:t xml:space="preserve"> investment risk is spread across all asset sectors.</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Actively rebalancing your investment portfolio will allow you to take advantage of existing and expected market conditions.</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Switching investments within your investment bond will not incur capital gains tax.</w:t>
      </w:r>
    </w:p>
    <w:p w:rsidR="00733016" w:rsidRPr="000904F0" w:rsidRDefault="00FC5855" w:rsidP="00443EE4">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p w:rsidR="00095200" w:rsidRPr="000904F0" w:rsidRDefault="004E2599" w:rsidP="006A1436">
      <w:pPr>
        <w:pStyle w:val="Heading3"/>
        <w:rPr>
          <w:rFonts w:ascii="Helvetica Neue" w:hAnsi="Helvetica Neue"/>
        </w:rPr>
      </w:pPr>
      <w:r w:rsidRPr="000904F0">
        <w:rPr>
          <w:rFonts w:ascii="Helvetica Neue" w:hAnsi="Helvetica Neue"/>
        </w:rPr>
        <w:t>Potential risks and disadvantages</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Transaction or switching fees may apply on the redemption of existing investments and purchase of new investments. Please refer to the section titled ‘Fees and charges’ within this Statement of Advice for detailed information.</w:t>
      </w:r>
    </w:p>
    <w:p w:rsidR="00095200" w:rsidRPr="000904F0" w:rsidRDefault="00095200" w:rsidP="00095200">
      <w:pPr>
        <w:pStyle w:val="DotBullet"/>
        <w:numPr>
          <w:ilvl w:val="0"/>
          <w:numId w:val="21"/>
        </w:numPr>
        <w:ind w:left="360"/>
        <w:rPr>
          <w:rFonts w:ascii="Helvetica Neue" w:hAnsi="Helvetica Neue"/>
        </w:rPr>
      </w:pPr>
      <w:r w:rsidRPr="000904F0">
        <w:rPr>
          <w:rFonts w:ascii="Helvetica Neue" w:hAnsi="Helvetica Neue"/>
        </w:rPr>
        <w:t>A buy/sell spread may apply upon switching investments within your investment bond. This is the difference between the entry and exit price of the investment option.</w:t>
      </w:r>
    </w:p>
    <w:p w:rsidR="00095200" w:rsidRPr="000904F0" w:rsidRDefault="00095200" w:rsidP="006A1436">
      <w:pPr>
        <w:pStyle w:val="DotBullet"/>
        <w:numPr>
          <w:ilvl w:val="0"/>
          <w:numId w:val="21"/>
        </w:numPr>
        <w:ind w:left="360"/>
        <w:rPr>
          <w:rFonts w:ascii="Helvetica Neue" w:hAnsi="Helvetica Neue"/>
        </w:rPr>
      </w:pPr>
      <w:r w:rsidRPr="000904F0">
        <w:rPr>
          <w:rFonts w:ascii="Helvetica Neue" w:hAnsi="Helvetica Neue"/>
        </w:rPr>
        <w:t>Please refer to the ‘Recommended Investments’ section of this Statement of Advice for a summary of the transactions necessary to implement the rebalance.</w:t>
      </w:r>
    </w:p>
    <w:p w:rsidR="00095200" w:rsidRPr="000904F0" w:rsidRDefault="00095200" w:rsidP="00FC5855">
      <w:pPr>
        <w:rPr>
          <w:rFonts w:ascii="Helvetica Neue" w:hAnsi="Helvetica Neue"/>
        </w:rPr>
      </w:pPr>
      <w:r w:rsidRPr="000904F0">
        <w:rPr>
          <w:rFonts w:ascii="Helvetica Neue" w:hAnsi="Helvetica Neue"/>
        </w:rPr>
        <w:t>Please consult the Product Disclosure Statement provided in the appendix of this Statement of Advice for further details about the recommended strategy and specific investments.</w:t>
      </w:r>
    </w:p>
    <w:p w:rsidR="00095200" w:rsidRPr="000904F0" w:rsidRDefault="00117E45" w:rsidP="00FC5855">
      <w:pPr>
        <w:rPr>
          <w:rFonts w:ascii="Helvetica Neue" w:hAnsi="Helvetica Neue" w:cs="Arial"/>
          <w:b/>
          <w:bCs/>
          <w:iCs/>
        </w:rPr>
      </w:pPr>
      <w:hyperlink w:anchor="_Your_needs,_goals" w:history="1">
        <w:r w:rsidR="00733016" w:rsidRPr="000904F0">
          <w:rPr>
            <w:rStyle w:val="Hyperlink"/>
            <w:rFonts w:ascii="Helvetica Neue" w:hAnsi="Helvetica Neue"/>
          </w:rPr>
          <w:t>Return to “Your needs, goals and objectives” section</w:t>
        </w:r>
      </w:hyperlink>
      <w:r w:rsidR="00095200" w:rsidRPr="000904F0">
        <w:rPr>
          <w:rFonts w:ascii="Helvetica Neue" w:hAnsi="Helvetica Neue"/>
        </w:rPr>
        <w:br w:type="page"/>
      </w:r>
    </w:p>
    <w:p w:rsidR="00791386" w:rsidRPr="000904F0" w:rsidRDefault="00791386" w:rsidP="00227357">
      <w:pPr>
        <w:pStyle w:val="Heading1"/>
        <w:rPr>
          <w:rFonts w:ascii="Helvetica Neue" w:hAnsi="Helvetica Neue"/>
          <w:color w:val="3A50C2"/>
        </w:rPr>
      </w:pPr>
      <w:bookmarkStart w:id="68" w:name="_Toc508701865"/>
      <w:r w:rsidRPr="000904F0">
        <w:rPr>
          <w:rFonts w:ascii="Helvetica Neue" w:hAnsi="Helvetica Neue"/>
          <w:color w:val="3A50C2"/>
        </w:rPr>
        <w:t>Recommended products</w:t>
      </w:r>
      <w:bookmarkEnd w:id="68"/>
    </w:p>
    <w:p w:rsidR="00791386" w:rsidRPr="000904F0" w:rsidRDefault="00791386" w:rsidP="00227357">
      <w:pPr>
        <w:rPr>
          <w:rFonts w:ascii="Helvetica Neue" w:hAnsi="Helvetica Neue"/>
        </w:rPr>
      </w:pPr>
      <w:r w:rsidRPr="000904F0">
        <w:rPr>
          <w:rFonts w:ascii="Helvetica Neue" w:hAnsi="Helvetica Neue"/>
        </w:rPr>
        <w:t xml:space="preserve">We recommend the use of Generation Life’s </w:t>
      </w:r>
      <w:r w:rsidR="00382F98" w:rsidRPr="000904F0">
        <w:rPr>
          <w:rFonts w:ascii="Helvetica Neue" w:hAnsi="Helvetica Neue"/>
          <w:color w:val="0070C0"/>
        </w:rPr>
        <w:t>[</w:t>
      </w:r>
      <w:commentRangeStart w:id="69"/>
      <w:proofErr w:type="spellStart"/>
      <w:r w:rsidRPr="000904F0">
        <w:rPr>
          <w:rFonts w:ascii="Helvetica Neue" w:hAnsi="Helvetica Neue"/>
          <w:color w:val="0070C0"/>
        </w:rPr>
        <w:t>LifeBuilder</w:t>
      </w:r>
      <w:commentRangeEnd w:id="69"/>
      <w:proofErr w:type="spellEnd"/>
      <w:r w:rsidR="00382F98" w:rsidRPr="000904F0">
        <w:rPr>
          <w:rFonts w:ascii="Helvetica Neue" w:hAnsi="Helvetica Neue"/>
          <w:color w:val="0070C0"/>
        </w:rPr>
        <w:t>/ChildBuilder/FuneralBond</w:t>
      </w:r>
      <w:r w:rsidR="003E485F" w:rsidRPr="000904F0">
        <w:rPr>
          <w:rStyle w:val="CommentReference"/>
          <w:rFonts w:ascii="Helvetica Neue" w:hAnsi="Helvetica Neue"/>
        </w:rPr>
        <w:commentReference w:id="69"/>
      </w:r>
      <w:r w:rsidR="00382F98" w:rsidRPr="000904F0">
        <w:rPr>
          <w:rFonts w:ascii="Helvetica Neue" w:hAnsi="Helvetica Neue"/>
          <w:color w:val="0070C0"/>
        </w:rPr>
        <w:t>]</w:t>
      </w:r>
      <w:r w:rsidRPr="000904F0">
        <w:rPr>
          <w:rFonts w:ascii="Helvetica Neue" w:hAnsi="Helvetica Neue"/>
        </w:rPr>
        <w:t xml:space="preserve"> to meet your </w:t>
      </w:r>
      <w:r w:rsidR="00382F98" w:rsidRPr="000904F0">
        <w:rPr>
          <w:rFonts w:ascii="Helvetica Neue" w:hAnsi="Helvetica Neue"/>
          <w:color w:val="0070C0"/>
        </w:rPr>
        <w:t>[</w:t>
      </w:r>
      <w:r w:rsidRPr="000904F0">
        <w:rPr>
          <w:rFonts w:ascii="Helvetica Neue" w:hAnsi="Helvetica Neue"/>
          <w:color w:val="0070C0"/>
        </w:rPr>
        <w:t>wealth accumulation</w:t>
      </w:r>
      <w:r w:rsidR="00382F98" w:rsidRPr="000904F0">
        <w:rPr>
          <w:rFonts w:ascii="Helvetica Neue" w:hAnsi="Helvetica Neue"/>
          <w:color w:val="0070C0"/>
        </w:rPr>
        <w:t>/investment/estate planning]</w:t>
      </w:r>
      <w:r w:rsidR="00382F98" w:rsidRPr="000904F0">
        <w:rPr>
          <w:rFonts w:ascii="Helvetica Neue" w:hAnsi="Helvetica Neue"/>
        </w:rPr>
        <w:t xml:space="preserve"> </w:t>
      </w:r>
      <w:r w:rsidRPr="000904F0">
        <w:rPr>
          <w:rFonts w:ascii="Helvetica Neue" w:hAnsi="Helvetica Neue"/>
        </w:rPr>
        <w:t>needs.</w:t>
      </w:r>
    </w:p>
    <w:p w:rsidR="00791386" w:rsidRPr="000904F0" w:rsidRDefault="00382F98" w:rsidP="00227357">
      <w:pPr>
        <w:rPr>
          <w:rFonts w:ascii="Helvetica Neue" w:hAnsi="Helvetica Neue"/>
        </w:rPr>
      </w:pPr>
      <w:r w:rsidRPr="000904F0">
        <w:rPr>
          <w:rFonts w:ascii="Helvetica Neue" w:hAnsi="Helvetica Neue"/>
          <w:color w:val="0070C0"/>
        </w:rPr>
        <w:t>[</w:t>
      </w:r>
      <w:proofErr w:type="spellStart"/>
      <w:r w:rsidR="00791386" w:rsidRPr="000904F0">
        <w:rPr>
          <w:rFonts w:ascii="Helvetica Neue" w:hAnsi="Helvetica Neue"/>
          <w:color w:val="0070C0"/>
        </w:rPr>
        <w:t>LifeBuilder</w:t>
      </w:r>
      <w:proofErr w:type="spellEnd"/>
      <w:r w:rsidRPr="000904F0">
        <w:rPr>
          <w:rFonts w:ascii="Helvetica Neue" w:hAnsi="Helvetica Neue"/>
          <w:color w:val="0070C0"/>
        </w:rPr>
        <w:t>/ChildBuilder/FuneralBond]</w:t>
      </w:r>
      <w:r w:rsidR="00791386" w:rsidRPr="000904F0">
        <w:rPr>
          <w:rFonts w:ascii="Helvetica Neue" w:hAnsi="Helvetica Neue"/>
        </w:rPr>
        <w:t xml:space="preserve"> is an investment bond for people looking to save or invest for the medium to long term and provides a unique and simple solution for investment, tax planning and estate planning needs.</w:t>
      </w:r>
    </w:p>
    <w:p w:rsidR="00382F98" w:rsidRPr="000904F0" w:rsidRDefault="00382F98" w:rsidP="00227357">
      <w:pPr>
        <w:rPr>
          <w:rFonts w:ascii="Helvetica Neue" w:hAnsi="Helvetica Neue"/>
        </w:rPr>
      </w:pPr>
      <w:r w:rsidRPr="000904F0">
        <w:rPr>
          <w:rFonts w:ascii="Helvetica Neue" w:hAnsi="Helvetica Neue"/>
        </w:rPr>
        <w:t>[</w:t>
      </w:r>
      <w:proofErr w:type="spellStart"/>
      <w:r w:rsidR="00791386" w:rsidRPr="000904F0">
        <w:rPr>
          <w:rFonts w:ascii="Helvetica Neue" w:hAnsi="Helvetica Neue"/>
          <w:color w:val="0070C0"/>
        </w:rPr>
        <w:t>LifeBuilder</w:t>
      </w:r>
      <w:proofErr w:type="spellEnd"/>
      <w:r w:rsidRPr="000904F0">
        <w:rPr>
          <w:rFonts w:ascii="Helvetica Neue" w:hAnsi="Helvetica Neue"/>
          <w:color w:val="0070C0"/>
        </w:rPr>
        <w:t>/ChildBuilder/FuneralBond]</w:t>
      </w:r>
      <w:r w:rsidR="00791386" w:rsidRPr="000904F0">
        <w:rPr>
          <w:rFonts w:ascii="Helvetica Neue" w:hAnsi="Helvetica Neue"/>
        </w:rPr>
        <w:t xml:space="preserve"> provides access to a range of investment options, but unlike traditional investment products such as unit trusts, earnings from the investment bond </w:t>
      </w:r>
      <w:proofErr w:type="gramStart"/>
      <w:r w:rsidR="00791386" w:rsidRPr="000904F0">
        <w:rPr>
          <w:rFonts w:ascii="Helvetica Neue" w:hAnsi="Helvetica Neue"/>
        </w:rPr>
        <w:t>are taxed</w:t>
      </w:r>
      <w:proofErr w:type="gramEnd"/>
      <w:r w:rsidR="00791386" w:rsidRPr="000904F0">
        <w:rPr>
          <w:rFonts w:ascii="Helvetica Neue" w:hAnsi="Helvetica Neue"/>
        </w:rPr>
        <w:t xml:space="preserve"> in the hands of Generation Life, rather than the investor. </w:t>
      </w:r>
    </w:p>
    <w:p w:rsidR="00791386" w:rsidRPr="000904F0" w:rsidRDefault="00382F98" w:rsidP="00227357">
      <w:pPr>
        <w:rPr>
          <w:rFonts w:ascii="Helvetica Neue" w:hAnsi="Helvetica Neue"/>
        </w:rPr>
      </w:pPr>
      <w:r w:rsidRPr="000904F0">
        <w:rPr>
          <w:rFonts w:ascii="Helvetica Neue" w:hAnsi="Helvetica Neue"/>
          <w:color w:val="0070C0"/>
        </w:rPr>
        <w:t>[</w:t>
      </w:r>
      <w:proofErr w:type="spellStart"/>
      <w:r w:rsidR="00791386" w:rsidRPr="000904F0">
        <w:rPr>
          <w:rFonts w:ascii="Helvetica Neue" w:hAnsi="Helvetica Neue"/>
          <w:color w:val="0070C0"/>
        </w:rPr>
        <w:t>LifeBuilder</w:t>
      </w:r>
      <w:proofErr w:type="spellEnd"/>
      <w:r w:rsidRPr="000904F0">
        <w:rPr>
          <w:rFonts w:ascii="Helvetica Neue" w:hAnsi="Helvetica Neue"/>
          <w:color w:val="0070C0"/>
        </w:rPr>
        <w:t>/ChildBuilder/FuneralBond]</w:t>
      </w:r>
      <w:r w:rsidR="00791386" w:rsidRPr="000904F0">
        <w:rPr>
          <w:rFonts w:ascii="Helvetica Neue" w:hAnsi="Helvetica Neue"/>
        </w:rPr>
        <w:t xml:space="preserve"> is a product owned by Generation Life </w:t>
      </w:r>
      <w:proofErr w:type="gramStart"/>
      <w:r w:rsidR="00791386" w:rsidRPr="000904F0">
        <w:rPr>
          <w:rFonts w:ascii="Helvetica Neue" w:hAnsi="Helvetica Neue"/>
        </w:rPr>
        <w:t>Limited which</w:t>
      </w:r>
      <w:proofErr w:type="gramEnd"/>
      <w:r w:rsidR="00791386" w:rsidRPr="000904F0">
        <w:rPr>
          <w:rFonts w:ascii="Helvetica Neue" w:hAnsi="Helvetica Neue"/>
        </w:rPr>
        <w:t xml:space="preserve"> compares very favourably when benchmarked against other products in the market. </w:t>
      </w:r>
      <w:proofErr w:type="gramStart"/>
      <w:r w:rsidR="00791386" w:rsidRPr="000904F0">
        <w:rPr>
          <w:rFonts w:ascii="Helvetica Neue" w:hAnsi="Helvetica Neue"/>
        </w:rPr>
        <w:t>It is widely used by many independent financial advisers and offers a high level of service.</w:t>
      </w:r>
      <w:proofErr w:type="gramEnd"/>
    </w:p>
    <w:p w:rsidR="0097153A" w:rsidRPr="000904F0" w:rsidRDefault="0097153A" w:rsidP="00227357">
      <w:pPr>
        <w:pStyle w:val="Heading3"/>
        <w:rPr>
          <w:rFonts w:ascii="Helvetica Neue" w:hAnsi="Helvetica Neue"/>
        </w:rPr>
      </w:pPr>
      <w:r w:rsidRPr="000904F0">
        <w:rPr>
          <w:rFonts w:ascii="Helvetica Neue" w:hAnsi="Helvetica Neue"/>
        </w:rPr>
        <w:t>Reasons and benefits</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 xml:space="preserve">Tax paid investment – Generation Life pays the tax on your investment earnings on your behalf at a tax rate of up to 30% rather than your marginal tax rate. This means you </w:t>
      </w:r>
      <w:proofErr w:type="gramStart"/>
      <w:r w:rsidRPr="000904F0">
        <w:rPr>
          <w:rFonts w:ascii="Helvetica Neue" w:hAnsi="Helvetica Neue"/>
        </w:rPr>
        <w:t>don’t</w:t>
      </w:r>
      <w:proofErr w:type="gramEnd"/>
      <w:r w:rsidRPr="000904F0">
        <w:rPr>
          <w:rFonts w:ascii="Helvetica Neue" w:hAnsi="Helvetica Neue"/>
        </w:rPr>
        <w:t xml:space="preserve"> have to report </w:t>
      </w:r>
      <w:proofErr w:type="spellStart"/>
      <w:r w:rsidRPr="000904F0">
        <w:rPr>
          <w:rFonts w:ascii="Helvetica Neue" w:hAnsi="Helvetica Neue"/>
        </w:rPr>
        <w:t>LifeBuilder</w:t>
      </w:r>
      <w:proofErr w:type="spellEnd"/>
      <w:r w:rsidRPr="000904F0">
        <w:rPr>
          <w:rFonts w:ascii="Helvetica Neue" w:hAnsi="Helvetica Neue"/>
        </w:rPr>
        <w:t xml:space="preserve"> investment income to the Australian Taxation Office (ATO) while your money remains invested.</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 xml:space="preserve">A large range of investment options - There are 37 investment options for you to choose </w:t>
      </w:r>
      <w:proofErr w:type="gramStart"/>
      <w:r w:rsidRPr="000904F0">
        <w:rPr>
          <w:rFonts w:ascii="Helvetica Neue" w:hAnsi="Helvetica Neue"/>
        </w:rPr>
        <w:t>from</w:t>
      </w:r>
      <w:proofErr w:type="gramEnd"/>
      <w:r w:rsidRPr="000904F0">
        <w:rPr>
          <w:rFonts w:ascii="Helvetica Neue" w:hAnsi="Helvetica Neue"/>
        </w:rPr>
        <w:t>. These provide you access to quality investment managers and a mix of different asset classes (including indexed options) to help you meet your individual investment needs.</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Switching is easy - If you change your mind, or your circumstances change over time, you can easily switch between funds within your account without incurring any personal capital gains tax.</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Low minimum balance – You can start a</w:t>
      </w:r>
      <w:r w:rsidR="0061508C" w:rsidRPr="000904F0">
        <w:rPr>
          <w:rFonts w:ascii="Helvetica Neue" w:hAnsi="Helvetica Neue"/>
        </w:rPr>
        <w:t xml:space="preserve">n </w:t>
      </w:r>
      <w:r w:rsidRPr="000904F0">
        <w:rPr>
          <w:rFonts w:ascii="Helvetica Neue" w:hAnsi="Helvetica Neue"/>
        </w:rPr>
        <w:t xml:space="preserve">investment with as little as $1,000. Having a low minimum balance to start investing means you can easily access the benefits of </w:t>
      </w:r>
      <w:r w:rsidR="0061508C" w:rsidRPr="000904F0">
        <w:rPr>
          <w:rFonts w:ascii="Helvetica Neue" w:hAnsi="Helvetica Neue"/>
        </w:rPr>
        <w:t xml:space="preserve">your investment </w:t>
      </w:r>
      <w:r w:rsidRPr="000904F0">
        <w:rPr>
          <w:rFonts w:ascii="Helvetica Neue" w:hAnsi="Helvetica Neue"/>
        </w:rPr>
        <w:t>and start planning for your future today.</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 xml:space="preserve">Flexible contribution options – You can easily invest by direct credit, direct debit, regular savings plan, or by cheque. You can also choose the regular savings plan automatic </w:t>
      </w:r>
      <w:r w:rsidR="0061508C" w:rsidRPr="000904F0">
        <w:rPr>
          <w:rFonts w:ascii="Helvetica Neue" w:hAnsi="Helvetica Neue"/>
        </w:rPr>
        <w:t xml:space="preserve">annual escalation </w:t>
      </w:r>
      <w:r w:rsidRPr="000904F0">
        <w:rPr>
          <w:rFonts w:ascii="Helvetica Neue" w:hAnsi="Helvetica Neue"/>
        </w:rPr>
        <w:t>increase facility</w:t>
      </w:r>
      <w:r w:rsidR="0061508C" w:rsidRPr="000904F0">
        <w:rPr>
          <w:rFonts w:ascii="Helvetica Neue" w:hAnsi="Helvetica Neue"/>
        </w:rPr>
        <w:t xml:space="preserve"> to </w:t>
      </w:r>
      <w:r w:rsidR="002D4475" w:rsidRPr="000904F0">
        <w:rPr>
          <w:rFonts w:ascii="Helvetica Neue" w:hAnsi="Helvetica Neue"/>
        </w:rPr>
        <w:t>fast track your savings and potential investment earnings</w:t>
      </w:r>
      <w:r w:rsidRPr="000904F0">
        <w:rPr>
          <w:rFonts w:ascii="Helvetica Neue" w:hAnsi="Helvetica Neue"/>
        </w:rPr>
        <w:t>.</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 xml:space="preserve">Access your money at any time – </w:t>
      </w:r>
      <w:r w:rsidR="002D4475" w:rsidRPr="000904F0">
        <w:rPr>
          <w:rFonts w:ascii="Helvetica Neue" w:hAnsi="Helvetica Neue"/>
          <w:color w:val="0070C0"/>
        </w:rPr>
        <w:t>[</w:t>
      </w:r>
      <w:proofErr w:type="spellStart"/>
      <w:r w:rsidRPr="000904F0">
        <w:rPr>
          <w:rFonts w:ascii="Helvetica Neue" w:hAnsi="Helvetica Neue"/>
          <w:color w:val="0070C0"/>
        </w:rPr>
        <w:t>LifeBuilder</w:t>
      </w:r>
      <w:proofErr w:type="spellEnd"/>
      <w:r w:rsidR="002D4475" w:rsidRPr="000904F0">
        <w:rPr>
          <w:rFonts w:ascii="Helvetica Neue" w:hAnsi="Helvetica Neue"/>
          <w:color w:val="0070C0"/>
        </w:rPr>
        <w:t>/ChildBuilder]</w:t>
      </w:r>
      <w:r w:rsidRPr="000904F0">
        <w:rPr>
          <w:rFonts w:ascii="Helvetica Neue" w:hAnsi="Helvetica Neue"/>
        </w:rPr>
        <w:t xml:space="preserve"> allows you to save with the freedom to access your money whenever you need it through either one-off withdrawal requests or using the regular withdrawal facility.</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 xml:space="preserve">Grow your wealth through borrowing – A </w:t>
      </w:r>
      <w:proofErr w:type="spellStart"/>
      <w:r w:rsidRPr="000904F0">
        <w:rPr>
          <w:rFonts w:ascii="Helvetica Neue" w:hAnsi="Helvetica Neue"/>
        </w:rPr>
        <w:t>LifeBuilder</w:t>
      </w:r>
      <w:proofErr w:type="spellEnd"/>
      <w:r w:rsidRPr="000904F0">
        <w:rPr>
          <w:rFonts w:ascii="Helvetica Neue" w:hAnsi="Helvetica Neue"/>
        </w:rPr>
        <w:t xml:space="preserve"> investment </w:t>
      </w:r>
      <w:proofErr w:type="gramStart"/>
      <w:r w:rsidRPr="000904F0">
        <w:rPr>
          <w:rFonts w:ascii="Helvetica Neue" w:hAnsi="Helvetica Neue"/>
        </w:rPr>
        <w:t>can also be used</w:t>
      </w:r>
      <w:proofErr w:type="gramEnd"/>
      <w:r w:rsidRPr="000904F0">
        <w:rPr>
          <w:rFonts w:ascii="Helvetica Neue" w:hAnsi="Helvetica Neue"/>
        </w:rPr>
        <w:t xml:space="preserve"> as security for a loan (subject to your lender’s requirements).</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 xml:space="preserve">Great savings options for children – </w:t>
      </w:r>
      <w:proofErr w:type="spellStart"/>
      <w:r w:rsidR="002D4475" w:rsidRPr="000904F0">
        <w:rPr>
          <w:rFonts w:ascii="Helvetica Neue" w:hAnsi="Helvetica Neue"/>
        </w:rPr>
        <w:t>LifeBuilder</w:t>
      </w:r>
      <w:proofErr w:type="spellEnd"/>
      <w:r w:rsidR="002D4475" w:rsidRPr="000904F0">
        <w:rPr>
          <w:rFonts w:ascii="Helvetica Neue" w:hAnsi="Helvetica Neue"/>
        </w:rPr>
        <w:t xml:space="preserve"> </w:t>
      </w:r>
      <w:r w:rsidRPr="000904F0">
        <w:rPr>
          <w:rFonts w:ascii="Helvetica Neue" w:hAnsi="Helvetica Neue"/>
        </w:rPr>
        <w:t xml:space="preserve">provides easy options to save for your children.  Children who are at least </w:t>
      </w:r>
      <w:r w:rsidR="00382F98" w:rsidRPr="000904F0">
        <w:rPr>
          <w:rFonts w:ascii="Helvetica Neue" w:hAnsi="Helvetica Neue"/>
        </w:rPr>
        <w:t>10-year</w:t>
      </w:r>
      <w:r w:rsidRPr="000904F0">
        <w:rPr>
          <w:rFonts w:ascii="Helvetica Neue" w:hAnsi="Helvetica Neue"/>
        </w:rPr>
        <w:t xml:space="preserve">s of age can invest, with earnings taxed at 30% rather than at the penalty tax rate for minors. Alternatively, </w:t>
      </w:r>
      <w:r w:rsidR="002D4475" w:rsidRPr="000904F0">
        <w:rPr>
          <w:rFonts w:ascii="Helvetica Neue" w:hAnsi="Helvetica Neue"/>
        </w:rPr>
        <w:t>G</w:t>
      </w:r>
      <w:r w:rsidRPr="000904F0">
        <w:rPr>
          <w:rFonts w:ascii="Helvetica Neue" w:hAnsi="Helvetica Neue"/>
        </w:rPr>
        <w:t>eneration Life’s ChildBuilder (a child’s advancement policy), allows you to invest on behalf of a child and have the ownership automatically transferred to that child when they reach a nominated age.</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 xml:space="preserve">A simple way to provide for your family– </w:t>
      </w:r>
      <w:proofErr w:type="spellStart"/>
      <w:r w:rsidRPr="000904F0">
        <w:rPr>
          <w:rFonts w:ascii="Helvetica Neue" w:hAnsi="Helvetica Neue"/>
        </w:rPr>
        <w:t>LifeBuilder</w:t>
      </w:r>
      <w:proofErr w:type="spellEnd"/>
      <w:r w:rsidRPr="000904F0">
        <w:rPr>
          <w:rFonts w:ascii="Helvetica Neue" w:hAnsi="Helvetica Neue"/>
        </w:rPr>
        <w:t xml:space="preserve"> allows you to nominate beneficiaries so that when you (as the life insured) pass away, the proceeds go straight to your beneficiaries rather than going through the estate. This means your loved ones </w:t>
      </w:r>
      <w:proofErr w:type="gramStart"/>
      <w:r w:rsidRPr="000904F0">
        <w:rPr>
          <w:rFonts w:ascii="Helvetica Neue" w:hAnsi="Helvetica Neue"/>
        </w:rPr>
        <w:t>don’t</w:t>
      </w:r>
      <w:proofErr w:type="gramEnd"/>
      <w:r w:rsidRPr="000904F0">
        <w:rPr>
          <w:rFonts w:ascii="Helvetica Neue" w:hAnsi="Helvetica Neue"/>
        </w:rPr>
        <w:t xml:space="preserve"> need to pay tax on the amount they receive. </w:t>
      </w:r>
      <w:r w:rsidR="002D4475" w:rsidRPr="000904F0">
        <w:rPr>
          <w:rFonts w:ascii="Helvetica Neue" w:hAnsi="Helvetica Neue"/>
        </w:rPr>
        <w:t>Y</w:t>
      </w:r>
      <w:r w:rsidRPr="000904F0">
        <w:rPr>
          <w:rFonts w:ascii="Helvetica Neue" w:hAnsi="Helvetica Neue"/>
        </w:rPr>
        <w:t>ou can alternatively use the Future Event facility to transfer your investment bond in whole to nominated recipients on your death or nominated date, with the added benefit of being able to restrict</w:t>
      </w:r>
      <w:r w:rsidR="002D4475" w:rsidRPr="000904F0">
        <w:rPr>
          <w:rFonts w:ascii="Helvetica Neue" w:hAnsi="Helvetica Neue"/>
        </w:rPr>
        <w:t>.</w:t>
      </w:r>
    </w:p>
    <w:p w:rsidR="002D4475" w:rsidRPr="000904F0" w:rsidRDefault="002D4475" w:rsidP="00227357">
      <w:pPr>
        <w:pStyle w:val="DotBullet"/>
        <w:numPr>
          <w:ilvl w:val="0"/>
          <w:numId w:val="13"/>
        </w:numPr>
        <w:rPr>
          <w:rFonts w:ascii="Helvetica Neue" w:hAnsi="Helvetica Neue"/>
        </w:rPr>
      </w:pPr>
      <w:r w:rsidRPr="000904F0">
        <w:rPr>
          <w:rFonts w:ascii="Helvetica Neue" w:hAnsi="Helvetica Neue"/>
        </w:rPr>
        <w:t>Planning for funeral costs – FuneralBond lets you plan and save for your funeral costs tax-effectively with a minimum of ongoing paperwork and administration. Being assets and income test exempt can also help with improving or qualifying for various Government pensions and entitlements.</w:t>
      </w:r>
    </w:p>
    <w:p w:rsidR="0097153A" w:rsidRPr="000904F0" w:rsidRDefault="004E2599" w:rsidP="00227357">
      <w:pPr>
        <w:pStyle w:val="Heading3"/>
        <w:rPr>
          <w:rFonts w:ascii="Helvetica Neue" w:hAnsi="Helvetica Neue"/>
        </w:rPr>
      </w:pPr>
      <w:r w:rsidRPr="000904F0">
        <w:rPr>
          <w:rFonts w:ascii="Helvetica Neue" w:hAnsi="Helvetica Neue"/>
        </w:rPr>
        <w:t>Potential risks and disadvantages</w:t>
      </w:r>
    </w:p>
    <w:p w:rsidR="0097153A" w:rsidRPr="000904F0" w:rsidRDefault="0097153A" w:rsidP="00227357">
      <w:pPr>
        <w:pStyle w:val="DotBullet"/>
        <w:numPr>
          <w:ilvl w:val="0"/>
          <w:numId w:val="13"/>
        </w:numPr>
        <w:rPr>
          <w:rFonts w:ascii="Helvetica Neue" w:hAnsi="Helvetica Neue"/>
        </w:rPr>
      </w:pPr>
      <w:r w:rsidRPr="000904F0">
        <w:rPr>
          <w:rFonts w:ascii="Helvetica Neue" w:hAnsi="Helvetica Neue"/>
        </w:rPr>
        <w:t xml:space="preserve">Please refer to the ‘Fees and charges’ section of this Statement of Advice which provides further information on the costs associated with this product. </w:t>
      </w:r>
    </w:p>
    <w:p w:rsidR="005E49D5" w:rsidRPr="000904F0" w:rsidRDefault="0097153A" w:rsidP="00095200">
      <w:pPr>
        <w:pStyle w:val="DotBullet"/>
        <w:numPr>
          <w:ilvl w:val="0"/>
          <w:numId w:val="13"/>
        </w:numPr>
        <w:rPr>
          <w:rFonts w:ascii="Helvetica Neue" w:hAnsi="Helvetica Neue"/>
        </w:rPr>
      </w:pPr>
      <w:r w:rsidRPr="000904F0">
        <w:rPr>
          <w:rFonts w:ascii="Helvetica Neue" w:hAnsi="Helvetica Neue"/>
        </w:rPr>
        <w:t xml:space="preserve">We strongly recommend that you </w:t>
      </w:r>
      <w:proofErr w:type="gramStart"/>
      <w:r w:rsidRPr="000904F0">
        <w:rPr>
          <w:rFonts w:ascii="Helvetica Neue" w:hAnsi="Helvetica Neue"/>
        </w:rPr>
        <w:t>read through</w:t>
      </w:r>
      <w:proofErr w:type="gramEnd"/>
      <w:r w:rsidRPr="000904F0">
        <w:rPr>
          <w:rFonts w:ascii="Helvetica Neue" w:hAnsi="Helvetica Neue"/>
        </w:rPr>
        <w:t xml:space="preserve"> the Product Disclosure Statement (PDS) for this product which has been provided to you with this Statement of Advice. The PDS contains detailed information in relation to the features, fees and investment options.</w:t>
      </w:r>
    </w:p>
    <w:p w:rsidR="00733016" w:rsidRPr="000904F0" w:rsidRDefault="00FC5855" w:rsidP="00443EE4">
      <w:pPr>
        <w:rPr>
          <w:rFonts w:ascii="Helvetica Neue" w:hAnsi="Helvetica Neue"/>
        </w:rPr>
      </w:pPr>
      <w:hyperlink w:anchor="_Your_needs,_goals" w:history="1">
        <w:r w:rsidR="00733016" w:rsidRPr="000904F0">
          <w:rPr>
            <w:rStyle w:val="Hyperlink"/>
            <w:rFonts w:ascii="Helvetica Neue" w:hAnsi="Helvetica Neue"/>
          </w:rPr>
          <w:t>Return to “Your needs, goals and objectives” section</w:t>
        </w:r>
      </w:hyperlink>
    </w:p>
    <w:sectPr w:rsidR="00733016" w:rsidRPr="000904F0" w:rsidSect="00C64F33">
      <w:footerReference w:type="even" r:id="rId11"/>
      <w:footerReference w:type="default" r:id="rId12"/>
      <w:pgSz w:w="12240" w:h="15840" w:code="1"/>
      <w:pgMar w:top="567" w:right="1608" w:bottom="709" w:left="1797" w:header="709" w:footer="365"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9" w:author="Jo Leon" w:date="2018-02-22T13:12:00Z" w:initials="JL">
    <w:p w:rsidR="00FC5855" w:rsidRDefault="00FC5855">
      <w:pPr>
        <w:pStyle w:val="CommentText"/>
      </w:pPr>
      <w:r>
        <w:rPr>
          <w:rStyle w:val="CommentReference"/>
        </w:rPr>
        <w:annotationRef/>
      </w:r>
      <w:r>
        <w:t>ChildBuilder/FuneralBond?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50" w:rsidRDefault="00652850" w:rsidP="00E93B9E">
      <w:r>
        <w:separator/>
      </w:r>
    </w:p>
  </w:endnote>
  <w:endnote w:type="continuationSeparator" w:id="0">
    <w:p w:rsidR="00652850" w:rsidRDefault="00652850" w:rsidP="00E9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HelveticaNeueLT Std L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55" w:rsidRDefault="00FC5855" w:rsidP="00E93B9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FC5855" w:rsidRDefault="00FC5855" w:rsidP="00E93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55" w:rsidRPr="00EC351D" w:rsidRDefault="00FC5855" w:rsidP="00EC351D">
    <w:pPr>
      <w:pStyle w:val="Footer"/>
      <w:pBdr>
        <w:top w:val="single" w:sz="4" w:space="1" w:color="auto"/>
      </w:pBdr>
      <w:tabs>
        <w:tab w:val="clear" w:pos="4153"/>
        <w:tab w:val="clear" w:pos="8306"/>
        <w:tab w:val="left" w:pos="2977"/>
        <w:tab w:val="left" w:pos="4962"/>
        <w:tab w:val="left" w:pos="8364"/>
      </w:tabs>
      <w:ind w:left="-567" w:right="-710"/>
      <w:rPr>
        <w:rFonts w:ascii="Helvetica Neue" w:hAnsi="Helvetica Neue"/>
        <w:sz w:val="16"/>
        <w:szCs w:val="16"/>
      </w:rPr>
    </w:pPr>
    <w:r w:rsidRPr="00EC351D">
      <w:rPr>
        <w:rFonts w:ascii="Helvetica Neue" w:hAnsi="Helvetica Neue"/>
        <w:sz w:val="16"/>
        <w:szCs w:val="16"/>
      </w:rPr>
      <w:t>Generation Life Investment Bonds</w:t>
    </w:r>
    <w:r w:rsidRPr="00EC351D">
      <w:rPr>
        <w:rFonts w:ascii="Helvetica Neue" w:hAnsi="Helvetica Neue"/>
        <w:sz w:val="16"/>
        <w:szCs w:val="16"/>
      </w:rPr>
      <w:tab/>
      <w:t xml:space="preserve">March 2018 </w:t>
    </w:r>
    <w:r w:rsidRPr="00EC351D">
      <w:rPr>
        <w:rFonts w:ascii="Helvetica Neue" w:hAnsi="Helvetica Neue"/>
        <w:sz w:val="16"/>
        <w:szCs w:val="16"/>
      </w:rPr>
      <w:tab/>
      <w:t>Sample Statement of Advice Inserts</w:t>
    </w:r>
    <w:r w:rsidRPr="00EC351D">
      <w:rPr>
        <w:rFonts w:ascii="Helvetica Neue" w:hAnsi="Helvetica Neue"/>
        <w:sz w:val="16"/>
        <w:szCs w:val="16"/>
      </w:rPr>
      <w:tab/>
    </w:r>
    <w:sdt>
      <w:sdtPr>
        <w:rPr>
          <w:rFonts w:ascii="Helvetica Neue" w:hAnsi="Helvetica Neue"/>
          <w:sz w:val="16"/>
          <w:szCs w:val="16"/>
        </w:rPr>
        <w:id w:val="-1938663659"/>
        <w:docPartObj>
          <w:docPartGallery w:val="Page Numbers (Bottom of Page)"/>
          <w:docPartUnique/>
        </w:docPartObj>
      </w:sdtPr>
      <w:sdtEndPr>
        <w:rPr>
          <w:noProof/>
        </w:rPr>
      </w:sdtEndPr>
      <w:sdtContent>
        <w:r w:rsidRPr="00EC351D">
          <w:rPr>
            <w:rFonts w:ascii="Helvetica Neue" w:hAnsi="Helvetica Neue"/>
            <w:sz w:val="16"/>
            <w:szCs w:val="16"/>
          </w:rPr>
          <w:fldChar w:fldCharType="begin"/>
        </w:r>
        <w:r w:rsidRPr="00EC351D">
          <w:rPr>
            <w:rFonts w:ascii="Helvetica Neue" w:hAnsi="Helvetica Neue"/>
            <w:sz w:val="16"/>
            <w:szCs w:val="16"/>
          </w:rPr>
          <w:instrText xml:space="preserve"> PAGE   \* MERGEFORMAT </w:instrText>
        </w:r>
        <w:r w:rsidRPr="00EC351D">
          <w:rPr>
            <w:rFonts w:ascii="Helvetica Neue" w:hAnsi="Helvetica Neue"/>
            <w:sz w:val="16"/>
            <w:szCs w:val="16"/>
          </w:rPr>
          <w:fldChar w:fldCharType="separate"/>
        </w:r>
        <w:r w:rsidR="00E12421">
          <w:rPr>
            <w:rFonts w:ascii="Helvetica Neue" w:hAnsi="Helvetica Neue"/>
            <w:noProof/>
            <w:sz w:val="16"/>
            <w:szCs w:val="16"/>
          </w:rPr>
          <w:t>2</w:t>
        </w:r>
        <w:r w:rsidRPr="00EC351D">
          <w:rPr>
            <w:rFonts w:ascii="Helvetica Neue" w:hAnsi="Helvetica Neue"/>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50" w:rsidRDefault="00652850" w:rsidP="00E93B9E">
      <w:r>
        <w:separator/>
      </w:r>
    </w:p>
  </w:footnote>
  <w:footnote w:type="continuationSeparator" w:id="0">
    <w:p w:rsidR="00652850" w:rsidRDefault="00652850" w:rsidP="00E93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4"/>
    <w:multiLevelType w:val="multilevel"/>
    <w:tmpl w:val="00000004"/>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
    <w:nsid w:val="00000007"/>
    <w:multiLevelType w:val="singleLevel"/>
    <w:tmpl w:val="00000007"/>
    <w:name w:val="WW8Num49"/>
    <w:lvl w:ilvl="0">
      <w:start w:val="1"/>
      <w:numFmt w:val="bullet"/>
      <w:lvlText w:val=""/>
      <w:lvlJc w:val="left"/>
      <w:pPr>
        <w:tabs>
          <w:tab w:val="num" w:pos="680"/>
        </w:tabs>
        <w:ind w:left="680" w:hanging="340"/>
      </w:pPr>
      <w:rPr>
        <w:rFonts w:ascii="Symbol" w:hAnsi="Symbol" w:cs="Symbol"/>
        <w:color w:val="000000"/>
      </w:rPr>
    </w:lvl>
  </w:abstractNum>
  <w:abstractNum w:abstractNumId="3">
    <w:nsid w:val="004C12CA"/>
    <w:multiLevelType w:val="hybridMultilevel"/>
    <w:tmpl w:val="ACE09E2C"/>
    <w:lvl w:ilvl="0" w:tplc="0C090001">
      <w:start w:val="1"/>
      <w:numFmt w:val="bullet"/>
      <w:pStyle w:val="Do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7D7B18"/>
    <w:multiLevelType w:val="hybridMultilevel"/>
    <w:tmpl w:val="1A1E5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361F6A"/>
    <w:multiLevelType w:val="singleLevel"/>
    <w:tmpl w:val="B562E37A"/>
    <w:lvl w:ilvl="0">
      <w:start w:val="1"/>
      <w:numFmt w:val="bullet"/>
      <w:lvlText w:val=""/>
      <w:lvlJc w:val="left"/>
      <w:pPr>
        <w:tabs>
          <w:tab w:val="num" w:pos="360"/>
        </w:tabs>
        <w:ind w:left="360" w:hanging="360"/>
      </w:pPr>
      <w:rPr>
        <w:rFonts w:ascii="Symbol" w:hAnsi="Symbol" w:hint="default"/>
      </w:rPr>
    </w:lvl>
  </w:abstractNum>
  <w:abstractNum w:abstractNumId="6">
    <w:nsid w:val="08E61AF1"/>
    <w:multiLevelType w:val="hybridMultilevel"/>
    <w:tmpl w:val="BF5E2338"/>
    <w:lvl w:ilvl="0" w:tplc="FECA4670">
      <w:start w:val="1"/>
      <w:numFmt w:val="bullet"/>
      <w:lvlText w:val="o"/>
      <w:lvlJc w:val="left"/>
      <w:pPr>
        <w:tabs>
          <w:tab w:val="num" w:pos="780"/>
        </w:tabs>
        <w:ind w:left="78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DEE1801"/>
    <w:multiLevelType w:val="multilevel"/>
    <w:tmpl w:val="033C7CA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
    <w:nsid w:val="18A653C4"/>
    <w:multiLevelType w:val="hybridMultilevel"/>
    <w:tmpl w:val="B7107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147546"/>
    <w:multiLevelType w:val="singleLevel"/>
    <w:tmpl w:val="52B079BC"/>
    <w:lvl w:ilvl="0">
      <w:numFmt w:val="bullet"/>
      <w:pStyle w:val="DotBullet"/>
      <w:lvlText w:val=""/>
      <w:lvlJc w:val="left"/>
      <w:pPr>
        <w:tabs>
          <w:tab w:val="num" w:pos="0"/>
        </w:tabs>
        <w:ind w:left="0" w:firstLine="0"/>
      </w:pPr>
      <w:rPr>
        <w:rFonts w:ascii="Symbol" w:hAnsi="Symbol" w:hint="default"/>
      </w:rPr>
    </w:lvl>
  </w:abstractNum>
  <w:abstractNum w:abstractNumId="10">
    <w:nsid w:val="1F7F7D22"/>
    <w:multiLevelType w:val="hybridMultilevel"/>
    <w:tmpl w:val="9F40E1C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nsid w:val="255F550F"/>
    <w:multiLevelType w:val="hybridMultilevel"/>
    <w:tmpl w:val="BF047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E7143F"/>
    <w:multiLevelType w:val="hybridMultilevel"/>
    <w:tmpl w:val="7B641D28"/>
    <w:lvl w:ilvl="0" w:tplc="8D5EEB96">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7EA3AA1"/>
    <w:multiLevelType w:val="hybridMultilevel"/>
    <w:tmpl w:val="FA9E39F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nsid w:val="410521A7"/>
    <w:multiLevelType w:val="hybridMultilevel"/>
    <w:tmpl w:val="6F802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564C1C"/>
    <w:multiLevelType w:val="hybridMultilevel"/>
    <w:tmpl w:val="2F3C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C904BB5"/>
    <w:multiLevelType w:val="hybridMultilevel"/>
    <w:tmpl w:val="484E5498"/>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7">
    <w:nsid w:val="6DD270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7B9F45F6"/>
    <w:multiLevelType w:val="hybridMultilevel"/>
    <w:tmpl w:val="73D4FDB2"/>
    <w:lvl w:ilvl="0" w:tplc="8D5EEB96">
      <w:start w:val="2"/>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6"/>
  </w:num>
  <w:num w:numId="3">
    <w:abstractNumId w:val="17"/>
  </w:num>
  <w:num w:numId="4">
    <w:abstractNumId w:val="9"/>
  </w:num>
  <w:num w:numId="5">
    <w:abstractNumId w:val="5"/>
  </w:num>
  <w:num w:numId="6">
    <w:abstractNumId w:val="13"/>
  </w:num>
  <w:num w:numId="7">
    <w:abstractNumId w:val="3"/>
  </w:num>
  <w:num w:numId="8">
    <w:abstractNumId w:val="4"/>
  </w:num>
  <w:num w:numId="9">
    <w:abstractNumId w:val="7"/>
  </w:num>
  <w:num w:numId="10">
    <w:abstractNumId w:val="10"/>
  </w:num>
  <w:num w:numId="11">
    <w:abstractNumId w:val="16"/>
  </w:num>
  <w:num w:numId="12">
    <w:abstractNumId w:val="14"/>
  </w:num>
  <w:num w:numId="13">
    <w:abstractNumId w:val="1"/>
  </w:num>
  <w:num w:numId="14">
    <w:abstractNumId w:val="2"/>
  </w:num>
  <w:num w:numId="15">
    <w:abstractNumId w:val="9"/>
  </w:num>
  <w:num w:numId="16">
    <w:abstractNumId w:val="8"/>
  </w:num>
  <w:num w:numId="17">
    <w:abstractNumId w:val="18"/>
  </w:num>
  <w:num w:numId="18">
    <w:abstractNumId w:val="9"/>
  </w:num>
  <w:num w:numId="19">
    <w:abstractNumId w:val="12"/>
  </w:num>
  <w:num w:numId="20">
    <w:abstractNumId w:val="15"/>
  </w:num>
  <w:num w:numId="21">
    <w:abstractNumId w:val="11"/>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9"/>
  </w:num>
  <w:num w:numId="64">
    <w:abstractNumId w:val="9"/>
  </w:num>
  <w:num w:numId="65">
    <w:abstractNumId w:val="9"/>
  </w:num>
  <w:num w:numId="66">
    <w:abstractNumId w:val="9"/>
  </w:num>
  <w:num w:numId="67">
    <w:abstractNumId w:val="9"/>
  </w:num>
  <w:num w:numId="68">
    <w:abstractNumId w:val="9"/>
  </w:num>
  <w:numIdMacAtCleanup w:val="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 Leon">
    <w15:presenceInfo w15:providerId="AD" w15:userId="S-1-5-21-1957867720-1476116266-1397064595-2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0"/>
  <w:activeWritingStyle w:appName="MSWord" w:lang="en-AU" w:vendorID="64" w:dllVersion="131078"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65"/>
    <w:rsid w:val="00000AFE"/>
    <w:rsid w:val="00001375"/>
    <w:rsid w:val="00001722"/>
    <w:rsid w:val="00013783"/>
    <w:rsid w:val="00023A6B"/>
    <w:rsid w:val="00025540"/>
    <w:rsid w:val="000271E0"/>
    <w:rsid w:val="0003024D"/>
    <w:rsid w:val="00040712"/>
    <w:rsid w:val="000417AE"/>
    <w:rsid w:val="00041BE5"/>
    <w:rsid w:val="00043F2C"/>
    <w:rsid w:val="00044A90"/>
    <w:rsid w:val="0005750B"/>
    <w:rsid w:val="00071E0C"/>
    <w:rsid w:val="00077595"/>
    <w:rsid w:val="00085DE8"/>
    <w:rsid w:val="0008751A"/>
    <w:rsid w:val="000904F0"/>
    <w:rsid w:val="00092A65"/>
    <w:rsid w:val="0009501C"/>
    <w:rsid w:val="00095200"/>
    <w:rsid w:val="000952F9"/>
    <w:rsid w:val="000A21B5"/>
    <w:rsid w:val="000A423A"/>
    <w:rsid w:val="000B20A1"/>
    <w:rsid w:val="000C1BEE"/>
    <w:rsid w:val="000C772E"/>
    <w:rsid w:val="000E1480"/>
    <w:rsid w:val="000E32BA"/>
    <w:rsid w:val="000E41A6"/>
    <w:rsid w:val="000E435E"/>
    <w:rsid w:val="000E6E5C"/>
    <w:rsid w:val="000F0D91"/>
    <w:rsid w:val="000F59D9"/>
    <w:rsid w:val="000F693D"/>
    <w:rsid w:val="00100485"/>
    <w:rsid w:val="001007B9"/>
    <w:rsid w:val="001035A8"/>
    <w:rsid w:val="00104F9F"/>
    <w:rsid w:val="0010782E"/>
    <w:rsid w:val="00117E45"/>
    <w:rsid w:val="00121449"/>
    <w:rsid w:val="00123985"/>
    <w:rsid w:val="00123EBD"/>
    <w:rsid w:val="00142032"/>
    <w:rsid w:val="001458E3"/>
    <w:rsid w:val="00145DBC"/>
    <w:rsid w:val="0015245D"/>
    <w:rsid w:val="001608DF"/>
    <w:rsid w:val="0016095F"/>
    <w:rsid w:val="00160AA8"/>
    <w:rsid w:val="00161929"/>
    <w:rsid w:val="00161D83"/>
    <w:rsid w:val="001669AF"/>
    <w:rsid w:val="00171D34"/>
    <w:rsid w:val="00173E84"/>
    <w:rsid w:val="00177ECE"/>
    <w:rsid w:val="00185AEE"/>
    <w:rsid w:val="001865B8"/>
    <w:rsid w:val="00187002"/>
    <w:rsid w:val="00192FEE"/>
    <w:rsid w:val="00197027"/>
    <w:rsid w:val="00197A73"/>
    <w:rsid w:val="00197EA5"/>
    <w:rsid w:val="001A3BF3"/>
    <w:rsid w:val="001A3D9E"/>
    <w:rsid w:val="001A46AD"/>
    <w:rsid w:val="001B0B73"/>
    <w:rsid w:val="001B7C7A"/>
    <w:rsid w:val="001C3B18"/>
    <w:rsid w:val="001C45EB"/>
    <w:rsid w:val="001C70A6"/>
    <w:rsid w:val="001D4E1B"/>
    <w:rsid w:val="001D610A"/>
    <w:rsid w:val="001D6CA3"/>
    <w:rsid w:val="001E0D08"/>
    <w:rsid w:val="001E234B"/>
    <w:rsid w:val="001F08D5"/>
    <w:rsid w:val="001F1CDE"/>
    <w:rsid w:val="001F2286"/>
    <w:rsid w:val="001F3759"/>
    <w:rsid w:val="001F3A2F"/>
    <w:rsid w:val="001F5A57"/>
    <w:rsid w:val="001F6402"/>
    <w:rsid w:val="00203504"/>
    <w:rsid w:val="002042FF"/>
    <w:rsid w:val="00205786"/>
    <w:rsid w:val="00212FEC"/>
    <w:rsid w:val="00217C79"/>
    <w:rsid w:val="00221DDD"/>
    <w:rsid w:val="00225AE6"/>
    <w:rsid w:val="00227357"/>
    <w:rsid w:val="00232168"/>
    <w:rsid w:val="00232DA1"/>
    <w:rsid w:val="00234C28"/>
    <w:rsid w:val="002359CD"/>
    <w:rsid w:val="00237A40"/>
    <w:rsid w:val="00257899"/>
    <w:rsid w:val="00260EBC"/>
    <w:rsid w:val="0026119B"/>
    <w:rsid w:val="00267DAB"/>
    <w:rsid w:val="002739A5"/>
    <w:rsid w:val="002742D2"/>
    <w:rsid w:val="002748D9"/>
    <w:rsid w:val="00274EE8"/>
    <w:rsid w:val="002773E8"/>
    <w:rsid w:val="002806C4"/>
    <w:rsid w:val="00296B5F"/>
    <w:rsid w:val="002A0658"/>
    <w:rsid w:val="002A35DC"/>
    <w:rsid w:val="002A3714"/>
    <w:rsid w:val="002B0CB4"/>
    <w:rsid w:val="002C1EDA"/>
    <w:rsid w:val="002C4783"/>
    <w:rsid w:val="002C6782"/>
    <w:rsid w:val="002D10F7"/>
    <w:rsid w:val="002D4475"/>
    <w:rsid w:val="002D4BE2"/>
    <w:rsid w:val="002D6970"/>
    <w:rsid w:val="002E32E0"/>
    <w:rsid w:val="002F3614"/>
    <w:rsid w:val="00303A07"/>
    <w:rsid w:val="003057C7"/>
    <w:rsid w:val="00311FA1"/>
    <w:rsid w:val="0031275B"/>
    <w:rsid w:val="00312D71"/>
    <w:rsid w:val="003139EF"/>
    <w:rsid w:val="00317A82"/>
    <w:rsid w:val="00323956"/>
    <w:rsid w:val="00330A83"/>
    <w:rsid w:val="003324FD"/>
    <w:rsid w:val="00334894"/>
    <w:rsid w:val="0033521C"/>
    <w:rsid w:val="00343957"/>
    <w:rsid w:val="0034750F"/>
    <w:rsid w:val="003511A6"/>
    <w:rsid w:val="003563C7"/>
    <w:rsid w:val="00356A4A"/>
    <w:rsid w:val="0036006A"/>
    <w:rsid w:val="00362136"/>
    <w:rsid w:val="00362D91"/>
    <w:rsid w:val="00363295"/>
    <w:rsid w:val="00370C93"/>
    <w:rsid w:val="0037736C"/>
    <w:rsid w:val="00377C5C"/>
    <w:rsid w:val="00382F98"/>
    <w:rsid w:val="00383023"/>
    <w:rsid w:val="00385A8A"/>
    <w:rsid w:val="00396C16"/>
    <w:rsid w:val="003A0DB1"/>
    <w:rsid w:val="003A444F"/>
    <w:rsid w:val="003A5437"/>
    <w:rsid w:val="003A641E"/>
    <w:rsid w:val="003B0E83"/>
    <w:rsid w:val="003B0E8E"/>
    <w:rsid w:val="003C781B"/>
    <w:rsid w:val="003E2FF3"/>
    <w:rsid w:val="003E485F"/>
    <w:rsid w:val="003F337B"/>
    <w:rsid w:val="003F6E49"/>
    <w:rsid w:val="00400D0F"/>
    <w:rsid w:val="0040638F"/>
    <w:rsid w:val="00407F2E"/>
    <w:rsid w:val="0041092B"/>
    <w:rsid w:val="00413CF3"/>
    <w:rsid w:val="004162AB"/>
    <w:rsid w:val="00420E07"/>
    <w:rsid w:val="00422B19"/>
    <w:rsid w:val="00432AC5"/>
    <w:rsid w:val="004372C2"/>
    <w:rsid w:val="00443EE4"/>
    <w:rsid w:val="004467AA"/>
    <w:rsid w:val="00452640"/>
    <w:rsid w:val="00453761"/>
    <w:rsid w:val="0045407F"/>
    <w:rsid w:val="0045703B"/>
    <w:rsid w:val="0047087C"/>
    <w:rsid w:val="00473964"/>
    <w:rsid w:val="0047553F"/>
    <w:rsid w:val="00477712"/>
    <w:rsid w:val="0048594B"/>
    <w:rsid w:val="00491867"/>
    <w:rsid w:val="004A2488"/>
    <w:rsid w:val="004A5CC1"/>
    <w:rsid w:val="004A70C1"/>
    <w:rsid w:val="004B14B4"/>
    <w:rsid w:val="004B17B4"/>
    <w:rsid w:val="004C0D75"/>
    <w:rsid w:val="004C703A"/>
    <w:rsid w:val="004D3521"/>
    <w:rsid w:val="004E2599"/>
    <w:rsid w:val="004F2D0A"/>
    <w:rsid w:val="004F4C0B"/>
    <w:rsid w:val="005011A2"/>
    <w:rsid w:val="005115A8"/>
    <w:rsid w:val="005152EA"/>
    <w:rsid w:val="0052618A"/>
    <w:rsid w:val="00526EE2"/>
    <w:rsid w:val="00527130"/>
    <w:rsid w:val="005277B5"/>
    <w:rsid w:val="00530EAC"/>
    <w:rsid w:val="00534D8E"/>
    <w:rsid w:val="00536B25"/>
    <w:rsid w:val="00545DB5"/>
    <w:rsid w:val="005476EE"/>
    <w:rsid w:val="0055084F"/>
    <w:rsid w:val="00566BCE"/>
    <w:rsid w:val="0057225E"/>
    <w:rsid w:val="00576C82"/>
    <w:rsid w:val="0058483E"/>
    <w:rsid w:val="00585AAB"/>
    <w:rsid w:val="005864B2"/>
    <w:rsid w:val="00596C01"/>
    <w:rsid w:val="005A0AE0"/>
    <w:rsid w:val="005A2495"/>
    <w:rsid w:val="005A2CB6"/>
    <w:rsid w:val="005B1FC9"/>
    <w:rsid w:val="005B2103"/>
    <w:rsid w:val="005B2935"/>
    <w:rsid w:val="005B425A"/>
    <w:rsid w:val="005C0436"/>
    <w:rsid w:val="005C6794"/>
    <w:rsid w:val="005D1439"/>
    <w:rsid w:val="005D4208"/>
    <w:rsid w:val="005E01DA"/>
    <w:rsid w:val="005E49D5"/>
    <w:rsid w:val="00612ED9"/>
    <w:rsid w:val="0061440F"/>
    <w:rsid w:val="0061508C"/>
    <w:rsid w:val="00621C48"/>
    <w:rsid w:val="00627A76"/>
    <w:rsid w:val="00630580"/>
    <w:rsid w:val="00635650"/>
    <w:rsid w:val="00635F63"/>
    <w:rsid w:val="006448DD"/>
    <w:rsid w:val="006454F2"/>
    <w:rsid w:val="00645DBA"/>
    <w:rsid w:val="00650A85"/>
    <w:rsid w:val="00652850"/>
    <w:rsid w:val="00655F4F"/>
    <w:rsid w:val="006743A9"/>
    <w:rsid w:val="00676B5F"/>
    <w:rsid w:val="00677B23"/>
    <w:rsid w:val="00677EE3"/>
    <w:rsid w:val="00682113"/>
    <w:rsid w:val="00683B46"/>
    <w:rsid w:val="00690913"/>
    <w:rsid w:val="00691591"/>
    <w:rsid w:val="006925B6"/>
    <w:rsid w:val="0069393F"/>
    <w:rsid w:val="006947C6"/>
    <w:rsid w:val="006A1436"/>
    <w:rsid w:val="006A74A8"/>
    <w:rsid w:val="006B24C2"/>
    <w:rsid w:val="006C0C49"/>
    <w:rsid w:val="006C2F5F"/>
    <w:rsid w:val="006C7DAD"/>
    <w:rsid w:val="006D6EEF"/>
    <w:rsid w:val="006F04E5"/>
    <w:rsid w:val="006F4148"/>
    <w:rsid w:val="006F5C12"/>
    <w:rsid w:val="006F6C0E"/>
    <w:rsid w:val="006F7475"/>
    <w:rsid w:val="00717E2E"/>
    <w:rsid w:val="0072554C"/>
    <w:rsid w:val="007259CB"/>
    <w:rsid w:val="00731D35"/>
    <w:rsid w:val="00733016"/>
    <w:rsid w:val="00733A5E"/>
    <w:rsid w:val="00741CE3"/>
    <w:rsid w:val="00741E07"/>
    <w:rsid w:val="0075308A"/>
    <w:rsid w:val="0075361C"/>
    <w:rsid w:val="00760248"/>
    <w:rsid w:val="00760B58"/>
    <w:rsid w:val="00764F14"/>
    <w:rsid w:val="00765FA5"/>
    <w:rsid w:val="007745C6"/>
    <w:rsid w:val="00780089"/>
    <w:rsid w:val="00780D96"/>
    <w:rsid w:val="007825C8"/>
    <w:rsid w:val="00791386"/>
    <w:rsid w:val="00796A96"/>
    <w:rsid w:val="007B2988"/>
    <w:rsid w:val="007B63DF"/>
    <w:rsid w:val="007B7FC7"/>
    <w:rsid w:val="007C5239"/>
    <w:rsid w:val="007C6856"/>
    <w:rsid w:val="007C69A6"/>
    <w:rsid w:val="007D3037"/>
    <w:rsid w:val="007D3375"/>
    <w:rsid w:val="007F0BF7"/>
    <w:rsid w:val="007F625B"/>
    <w:rsid w:val="007F7463"/>
    <w:rsid w:val="007F755A"/>
    <w:rsid w:val="007F7E7D"/>
    <w:rsid w:val="00803513"/>
    <w:rsid w:val="0080554D"/>
    <w:rsid w:val="00805FAF"/>
    <w:rsid w:val="008151CC"/>
    <w:rsid w:val="0081795B"/>
    <w:rsid w:val="00827CD2"/>
    <w:rsid w:val="00833923"/>
    <w:rsid w:val="00835551"/>
    <w:rsid w:val="00835DE8"/>
    <w:rsid w:val="00844093"/>
    <w:rsid w:val="00852408"/>
    <w:rsid w:val="008543ED"/>
    <w:rsid w:val="008555A3"/>
    <w:rsid w:val="00857514"/>
    <w:rsid w:val="00857D2F"/>
    <w:rsid w:val="00861E6E"/>
    <w:rsid w:val="00867E9E"/>
    <w:rsid w:val="008734F6"/>
    <w:rsid w:val="00875BDE"/>
    <w:rsid w:val="00876B39"/>
    <w:rsid w:val="008873E3"/>
    <w:rsid w:val="00892C81"/>
    <w:rsid w:val="00894FEE"/>
    <w:rsid w:val="008951F7"/>
    <w:rsid w:val="0089647A"/>
    <w:rsid w:val="008A3DC3"/>
    <w:rsid w:val="008B275C"/>
    <w:rsid w:val="008B4FC8"/>
    <w:rsid w:val="008B5898"/>
    <w:rsid w:val="008B7336"/>
    <w:rsid w:val="008C2369"/>
    <w:rsid w:val="008C6954"/>
    <w:rsid w:val="008D2310"/>
    <w:rsid w:val="008D7901"/>
    <w:rsid w:val="008E18AD"/>
    <w:rsid w:val="008E3EBC"/>
    <w:rsid w:val="008F0B0D"/>
    <w:rsid w:val="008F1CA4"/>
    <w:rsid w:val="008F1FB6"/>
    <w:rsid w:val="008F715C"/>
    <w:rsid w:val="009035D9"/>
    <w:rsid w:val="00906DAB"/>
    <w:rsid w:val="00910C7A"/>
    <w:rsid w:val="0091236D"/>
    <w:rsid w:val="0091356B"/>
    <w:rsid w:val="009146E4"/>
    <w:rsid w:val="00915197"/>
    <w:rsid w:val="009242C7"/>
    <w:rsid w:val="00935570"/>
    <w:rsid w:val="009417C4"/>
    <w:rsid w:val="00947B07"/>
    <w:rsid w:val="00954E70"/>
    <w:rsid w:val="00957BFF"/>
    <w:rsid w:val="00961AF8"/>
    <w:rsid w:val="009641A6"/>
    <w:rsid w:val="00966DA6"/>
    <w:rsid w:val="009672D7"/>
    <w:rsid w:val="0097153A"/>
    <w:rsid w:val="009722D8"/>
    <w:rsid w:val="00975603"/>
    <w:rsid w:val="009758EE"/>
    <w:rsid w:val="009776EA"/>
    <w:rsid w:val="00977FD8"/>
    <w:rsid w:val="00984E72"/>
    <w:rsid w:val="00985870"/>
    <w:rsid w:val="00987480"/>
    <w:rsid w:val="009874EA"/>
    <w:rsid w:val="00990489"/>
    <w:rsid w:val="009A658F"/>
    <w:rsid w:val="009B6E01"/>
    <w:rsid w:val="009C3BAB"/>
    <w:rsid w:val="009D3D95"/>
    <w:rsid w:val="009E3369"/>
    <w:rsid w:val="009F5F1D"/>
    <w:rsid w:val="00A00DEB"/>
    <w:rsid w:val="00A02652"/>
    <w:rsid w:val="00A037B0"/>
    <w:rsid w:val="00A10801"/>
    <w:rsid w:val="00A12326"/>
    <w:rsid w:val="00A13F44"/>
    <w:rsid w:val="00A13F88"/>
    <w:rsid w:val="00A15C19"/>
    <w:rsid w:val="00A26955"/>
    <w:rsid w:val="00A26FDE"/>
    <w:rsid w:val="00A32AF1"/>
    <w:rsid w:val="00A34002"/>
    <w:rsid w:val="00A345EF"/>
    <w:rsid w:val="00A36AF0"/>
    <w:rsid w:val="00A40B3C"/>
    <w:rsid w:val="00A479FD"/>
    <w:rsid w:val="00A513A1"/>
    <w:rsid w:val="00A61EA9"/>
    <w:rsid w:val="00A70133"/>
    <w:rsid w:val="00A703A7"/>
    <w:rsid w:val="00A86CC7"/>
    <w:rsid w:val="00A91906"/>
    <w:rsid w:val="00A91EF8"/>
    <w:rsid w:val="00A93B25"/>
    <w:rsid w:val="00AA2714"/>
    <w:rsid w:val="00AA5C37"/>
    <w:rsid w:val="00AA5D42"/>
    <w:rsid w:val="00AB19D2"/>
    <w:rsid w:val="00AB3BAC"/>
    <w:rsid w:val="00AB4450"/>
    <w:rsid w:val="00AC66CC"/>
    <w:rsid w:val="00AD156B"/>
    <w:rsid w:val="00AD2EB6"/>
    <w:rsid w:val="00AD4B87"/>
    <w:rsid w:val="00AE062C"/>
    <w:rsid w:val="00AE48DF"/>
    <w:rsid w:val="00AE6C7C"/>
    <w:rsid w:val="00AF142B"/>
    <w:rsid w:val="00AF1C06"/>
    <w:rsid w:val="00B021B3"/>
    <w:rsid w:val="00B05E9B"/>
    <w:rsid w:val="00B07241"/>
    <w:rsid w:val="00B20DD7"/>
    <w:rsid w:val="00B213C8"/>
    <w:rsid w:val="00B279C2"/>
    <w:rsid w:val="00B30408"/>
    <w:rsid w:val="00B30670"/>
    <w:rsid w:val="00B32C01"/>
    <w:rsid w:val="00B34011"/>
    <w:rsid w:val="00B3620A"/>
    <w:rsid w:val="00B37738"/>
    <w:rsid w:val="00B37EE7"/>
    <w:rsid w:val="00B43ABB"/>
    <w:rsid w:val="00B442F2"/>
    <w:rsid w:val="00B54320"/>
    <w:rsid w:val="00B61FB8"/>
    <w:rsid w:val="00B62A74"/>
    <w:rsid w:val="00B6351E"/>
    <w:rsid w:val="00B72218"/>
    <w:rsid w:val="00B80C59"/>
    <w:rsid w:val="00B92077"/>
    <w:rsid w:val="00B931CD"/>
    <w:rsid w:val="00B94C18"/>
    <w:rsid w:val="00B95FA6"/>
    <w:rsid w:val="00B97A6A"/>
    <w:rsid w:val="00B97CB0"/>
    <w:rsid w:val="00BA1843"/>
    <w:rsid w:val="00BA7CC2"/>
    <w:rsid w:val="00BB0B9C"/>
    <w:rsid w:val="00BB54D3"/>
    <w:rsid w:val="00BC4EA0"/>
    <w:rsid w:val="00BD1697"/>
    <w:rsid w:val="00BD7DBA"/>
    <w:rsid w:val="00BE0332"/>
    <w:rsid w:val="00BE2676"/>
    <w:rsid w:val="00BF4F33"/>
    <w:rsid w:val="00C07CC0"/>
    <w:rsid w:val="00C14C78"/>
    <w:rsid w:val="00C15E3F"/>
    <w:rsid w:val="00C24B81"/>
    <w:rsid w:val="00C35989"/>
    <w:rsid w:val="00C40F7E"/>
    <w:rsid w:val="00C42E6F"/>
    <w:rsid w:val="00C47844"/>
    <w:rsid w:val="00C57568"/>
    <w:rsid w:val="00C64F33"/>
    <w:rsid w:val="00C6501C"/>
    <w:rsid w:val="00C70F65"/>
    <w:rsid w:val="00C75F9E"/>
    <w:rsid w:val="00C77162"/>
    <w:rsid w:val="00C844BC"/>
    <w:rsid w:val="00C9074F"/>
    <w:rsid w:val="00C961F0"/>
    <w:rsid w:val="00CA44E0"/>
    <w:rsid w:val="00CB2712"/>
    <w:rsid w:val="00CB68A6"/>
    <w:rsid w:val="00CB6A40"/>
    <w:rsid w:val="00CD2459"/>
    <w:rsid w:val="00CD5868"/>
    <w:rsid w:val="00CE2C3D"/>
    <w:rsid w:val="00CE71EC"/>
    <w:rsid w:val="00CF0FB7"/>
    <w:rsid w:val="00CF230A"/>
    <w:rsid w:val="00D01E84"/>
    <w:rsid w:val="00D06A4B"/>
    <w:rsid w:val="00D076C7"/>
    <w:rsid w:val="00D14F4E"/>
    <w:rsid w:val="00D276D1"/>
    <w:rsid w:val="00D314DC"/>
    <w:rsid w:val="00D3774A"/>
    <w:rsid w:val="00D37C7F"/>
    <w:rsid w:val="00D46727"/>
    <w:rsid w:val="00D4719A"/>
    <w:rsid w:val="00D5019F"/>
    <w:rsid w:val="00D636B4"/>
    <w:rsid w:val="00D76CC6"/>
    <w:rsid w:val="00D77A0C"/>
    <w:rsid w:val="00D800A6"/>
    <w:rsid w:val="00D9241E"/>
    <w:rsid w:val="00D92B41"/>
    <w:rsid w:val="00DA3531"/>
    <w:rsid w:val="00DA446F"/>
    <w:rsid w:val="00DC60DB"/>
    <w:rsid w:val="00DC6B0C"/>
    <w:rsid w:val="00DD196B"/>
    <w:rsid w:val="00DD1CBC"/>
    <w:rsid w:val="00DE0EEC"/>
    <w:rsid w:val="00DE25B9"/>
    <w:rsid w:val="00DF21D6"/>
    <w:rsid w:val="00DF7694"/>
    <w:rsid w:val="00E02716"/>
    <w:rsid w:val="00E12421"/>
    <w:rsid w:val="00E362F1"/>
    <w:rsid w:val="00E40346"/>
    <w:rsid w:val="00E447F6"/>
    <w:rsid w:val="00E448FE"/>
    <w:rsid w:val="00E540D2"/>
    <w:rsid w:val="00E5433D"/>
    <w:rsid w:val="00E545AB"/>
    <w:rsid w:val="00E55250"/>
    <w:rsid w:val="00E82313"/>
    <w:rsid w:val="00E82FD6"/>
    <w:rsid w:val="00E86A23"/>
    <w:rsid w:val="00E87609"/>
    <w:rsid w:val="00E90168"/>
    <w:rsid w:val="00E925C0"/>
    <w:rsid w:val="00E93B9E"/>
    <w:rsid w:val="00E952BE"/>
    <w:rsid w:val="00E972C5"/>
    <w:rsid w:val="00E97EAD"/>
    <w:rsid w:val="00EA1744"/>
    <w:rsid w:val="00EA67FB"/>
    <w:rsid w:val="00EB1A58"/>
    <w:rsid w:val="00EB4896"/>
    <w:rsid w:val="00EB7896"/>
    <w:rsid w:val="00EC0603"/>
    <w:rsid w:val="00EC351D"/>
    <w:rsid w:val="00EC43E4"/>
    <w:rsid w:val="00ED1220"/>
    <w:rsid w:val="00EE1C85"/>
    <w:rsid w:val="00EE3080"/>
    <w:rsid w:val="00EF5EBD"/>
    <w:rsid w:val="00EF7227"/>
    <w:rsid w:val="00F06411"/>
    <w:rsid w:val="00F26EC4"/>
    <w:rsid w:val="00F322C0"/>
    <w:rsid w:val="00F41264"/>
    <w:rsid w:val="00F509CA"/>
    <w:rsid w:val="00F511C4"/>
    <w:rsid w:val="00F53BE5"/>
    <w:rsid w:val="00F56794"/>
    <w:rsid w:val="00F60386"/>
    <w:rsid w:val="00F70F96"/>
    <w:rsid w:val="00F7272E"/>
    <w:rsid w:val="00F814D6"/>
    <w:rsid w:val="00F8173B"/>
    <w:rsid w:val="00F81E2B"/>
    <w:rsid w:val="00F834AC"/>
    <w:rsid w:val="00FA6A61"/>
    <w:rsid w:val="00FA7572"/>
    <w:rsid w:val="00FA7585"/>
    <w:rsid w:val="00FC5855"/>
    <w:rsid w:val="00FC7F30"/>
    <w:rsid w:val="00FD0412"/>
    <w:rsid w:val="00FD40DA"/>
    <w:rsid w:val="00FD7550"/>
    <w:rsid w:val="00FE05E1"/>
    <w:rsid w:val="00FE0A07"/>
    <w:rsid w:val="00FE178E"/>
    <w:rsid w:val="00FE6530"/>
    <w:rsid w:val="00FF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9E"/>
    <w:pPr>
      <w:spacing w:before="120"/>
    </w:pPr>
    <w:rPr>
      <w:rFonts w:ascii="Helvetica" w:hAnsi="Helvetica" w:cs="Helvetica"/>
      <w:sz w:val="18"/>
      <w:szCs w:val="18"/>
      <w:lang w:val="en-AU" w:eastAsia="zh-CN"/>
    </w:rPr>
  </w:style>
  <w:style w:type="paragraph" w:styleId="Heading1">
    <w:name w:val="heading 1"/>
    <w:basedOn w:val="Heading2"/>
    <w:next w:val="Normal"/>
    <w:qFormat/>
    <w:rsid w:val="003324FD"/>
    <w:pPr>
      <w:outlineLvl w:val="0"/>
    </w:pPr>
    <w:rPr>
      <w:sz w:val="40"/>
      <w:szCs w:val="40"/>
    </w:rPr>
  </w:style>
  <w:style w:type="paragraph" w:styleId="Heading2">
    <w:name w:val="heading 2"/>
    <w:basedOn w:val="Normal"/>
    <w:next w:val="Normal"/>
    <w:qFormat/>
    <w:rsid w:val="003324FD"/>
    <w:pPr>
      <w:keepNext/>
      <w:spacing w:before="240" w:after="60"/>
      <w:outlineLvl w:val="1"/>
    </w:pPr>
    <w:rPr>
      <w:rFonts w:cs="Arial"/>
      <w:b/>
      <w:bCs/>
      <w:iCs/>
      <w:sz w:val="28"/>
      <w:szCs w:val="28"/>
    </w:rPr>
  </w:style>
  <w:style w:type="paragraph" w:styleId="Heading3">
    <w:name w:val="heading 3"/>
    <w:basedOn w:val="Normal"/>
    <w:next w:val="Normal"/>
    <w:qFormat/>
    <w:rsid w:val="00E93B9E"/>
    <w:pPr>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A44E0"/>
    <w:pPr>
      <w:jc w:val="both"/>
    </w:pPr>
    <w:rPr>
      <w:rFonts w:ascii="Univers" w:eastAsia="Times New Roman" w:hAnsi="Univers"/>
      <w:i/>
      <w:snapToGrid w:val="0"/>
      <w:kern w:val="28"/>
      <w:sz w:val="20"/>
      <w:szCs w:val="20"/>
      <w:lang w:eastAsia="en-US"/>
    </w:rPr>
  </w:style>
  <w:style w:type="paragraph" w:customStyle="1" w:styleId="Indent4">
    <w:name w:val="Indent 4"/>
    <w:rsid w:val="00CA44E0"/>
    <w:pPr>
      <w:spacing w:before="240"/>
      <w:ind w:left="2835"/>
      <w:jc w:val="both"/>
    </w:pPr>
    <w:rPr>
      <w:rFonts w:ascii="CG Omega" w:eastAsia="Times New Roman" w:hAnsi="CG Omega"/>
      <w:snapToGrid w:val="0"/>
      <w:kern w:val="28"/>
      <w:sz w:val="22"/>
      <w:lang w:val="en-AU" w:eastAsia="en-US"/>
    </w:rPr>
  </w:style>
  <w:style w:type="paragraph" w:styleId="FootnoteText">
    <w:name w:val="footnote text"/>
    <w:basedOn w:val="Normal"/>
    <w:semiHidden/>
    <w:rsid w:val="00CA44E0"/>
    <w:rPr>
      <w:rFonts w:ascii="Times New Roman" w:eastAsia="Times New Roman" w:hAnsi="Times New Roman"/>
      <w:sz w:val="20"/>
      <w:szCs w:val="20"/>
      <w:lang w:eastAsia="en-US"/>
    </w:rPr>
  </w:style>
  <w:style w:type="character" w:styleId="FootnoteReference">
    <w:name w:val="footnote reference"/>
    <w:semiHidden/>
    <w:rsid w:val="00CA44E0"/>
    <w:rPr>
      <w:vertAlign w:val="superscript"/>
    </w:rPr>
  </w:style>
  <w:style w:type="paragraph" w:styleId="BodyText2">
    <w:name w:val="Body Text 2"/>
    <w:basedOn w:val="Normal"/>
    <w:rsid w:val="00AA2714"/>
    <w:pPr>
      <w:spacing w:after="120" w:line="480" w:lineRule="auto"/>
    </w:pPr>
  </w:style>
  <w:style w:type="paragraph" w:styleId="BodyTextIndent">
    <w:name w:val="Body Text Indent"/>
    <w:basedOn w:val="Normal"/>
    <w:rsid w:val="00221DDD"/>
    <w:pPr>
      <w:spacing w:after="120"/>
      <w:ind w:left="283"/>
    </w:pPr>
  </w:style>
  <w:style w:type="paragraph" w:styleId="Footer">
    <w:name w:val="footer"/>
    <w:basedOn w:val="Normal"/>
    <w:link w:val="FooterChar"/>
    <w:uiPriority w:val="99"/>
    <w:rsid w:val="00935570"/>
    <w:pPr>
      <w:tabs>
        <w:tab w:val="center" w:pos="4153"/>
        <w:tab w:val="right" w:pos="8306"/>
      </w:tabs>
    </w:pPr>
  </w:style>
  <w:style w:type="character" w:styleId="PageNumber">
    <w:name w:val="page number"/>
    <w:basedOn w:val="DefaultParagraphFont"/>
    <w:rsid w:val="00935570"/>
  </w:style>
  <w:style w:type="paragraph" w:styleId="TOC2">
    <w:name w:val="toc 2"/>
    <w:basedOn w:val="Normal"/>
    <w:next w:val="Normal"/>
    <w:autoRedefine/>
    <w:uiPriority w:val="39"/>
    <w:rsid w:val="00935570"/>
    <w:pPr>
      <w:ind w:left="220"/>
    </w:pPr>
  </w:style>
  <w:style w:type="paragraph" w:styleId="TOC1">
    <w:name w:val="toc 1"/>
    <w:basedOn w:val="Normal"/>
    <w:next w:val="Normal"/>
    <w:autoRedefine/>
    <w:uiPriority w:val="39"/>
    <w:rsid w:val="00173E84"/>
    <w:pPr>
      <w:tabs>
        <w:tab w:val="right" w:leader="dot" w:pos="8636"/>
      </w:tabs>
    </w:pPr>
    <w:rPr>
      <w:rFonts w:cs="Arial"/>
      <w:b/>
      <w:noProof/>
    </w:rPr>
  </w:style>
  <w:style w:type="character" w:styleId="Hyperlink">
    <w:name w:val="Hyperlink"/>
    <w:uiPriority w:val="99"/>
    <w:rsid w:val="00935570"/>
    <w:rPr>
      <w:color w:val="0000FF"/>
      <w:u w:val="single"/>
    </w:rPr>
  </w:style>
  <w:style w:type="paragraph" w:styleId="Header">
    <w:name w:val="header"/>
    <w:basedOn w:val="Normal"/>
    <w:rsid w:val="0075361C"/>
    <w:pPr>
      <w:tabs>
        <w:tab w:val="center" w:pos="4153"/>
        <w:tab w:val="right" w:pos="8306"/>
      </w:tabs>
    </w:pPr>
  </w:style>
  <w:style w:type="character" w:styleId="FollowedHyperlink">
    <w:name w:val="FollowedHyperlink"/>
    <w:rsid w:val="004C703A"/>
    <w:rPr>
      <w:color w:val="800080"/>
      <w:u w:val="single"/>
    </w:rPr>
  </w:style>
  <w:style w:type="table" w:styleId="TableGrid">
    <w:name w:val="Table Grid"/>
    <w:basedOn w:val="TableNormal"/>
    <w:rsid w:val="00690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0670"/>
    <w:pPr>
      <w:autoSpaceDE w:val="0"/>
      <w:autoSpaceDN w:val="0"/>
      <w:adjustRightInd w:val="0"/>
    </w:pPr>
    <w:rPr>
      <w:rFonts w:ascii="HelveticaNeueLT Std Lt" w:eastAsiaTheme="minorHAnsi" w:hAnsi="HelveticaNeueLT Std Lt" w:cs="HelveticaNeueLT Std Lt"/>
      <w:color w:val="000000"/>
      <w:sz w:val="24"/>
      <w:szCs w:val="24"/>
      <w:lang w:val="en-AU" w:eastAsia="en-US"/>
    </w:rPr>
  </w:style>
  <w:style w:type="paragraph" w:customStyle="1" w:styleId="Pa1">
    <w:name w:val="Pa1"/>
    <w:basedOn w:val="Default"/>
    <w:next w:val="Default"/>
    <w:uiPriority w:val="99"/>
    <w:rsid w:val="00B30670"/>
    <w:pPr>
      <w:spacing w:line="181" w:lineRule="atLeast"/>
    </w:pPr>
    <w:rPr>
      <w:rFonts w:cstheme="minorBidi"/>
      <w:color w:val="auto"/>
    </w:rPr>
  </w:style>
  <w:style w:type="paragraph" w:customStyle="1" w:styleId="Pa2">
    <w:name w:val="Pa2"/>
    <w:basedOn w:val="Default"/>
    <w:next w:val="Default"/>
    <w:uiPriority w:val="99"/>
    <w:rsid w:val="00B30670"/>
    <w:pPr>
      <w:spacing w:line="181" w:lineRule="atLeast"/>
    </w:pPr>
    <w:rPr>
      <w:rFonts w:cstheme="minorBidi"/>
      <w:color w:val="auto"/>
    </w:rPr>
  </w:style>
  <w:style w:type="paragraph" w:customStyle="1" w:styleId="Pa3">
    <w:name w:val="Pa3"/>
    <w:basedOn w:val="Default"/>
    <w:next w:val="Default"/>
    <w:uiPriority w:val="99"/>
    <w:rsid w:val="00B30670"/>
    <w:pPr>
      <w:spacing w:line="181" w:lineRule="atLeast"/>
    </w:pPr>
    <w:rPr>
      <w:rFonts w:cstheme="minorBidi"/>
      <w:color w:val="auto"/>
    </w:rPr>
  </w:style>
  <w:style w:type="paragraph" w:styleId="NormalWeb">
    <w:name w:val="Normal (Web)"/>
    <w:basedOn w:val="Normal"/>
    <w:uiPriority w:val="99"/>
    <w:unhideWhenUsed/>
    <w:rsid w:val="00B6351E"/>
    <w:pPr>
      <w:spacing w:before="100" w:beforeAutospacing="1" w:after="100" w:afterAutospacing="1"/>
    </w:pPr>
    <w:rPr>
      <w:rFonts w:ascii="Times New Roman" w:hAnsi="Times New Roman"/>
      <w:sz w:val="24"/>
      <w:lang w:val="en-GB" w:eastAsia="en-GB"/>
    </w:rPr>
  </w:style>
  <w:style w:type="paragraph" w:styleId="BalloonText">
    <w:name w:val="Balloon Text"/>
    <w:basedOn w:val="Normal"/>
    <w:link w:val="BalloonTextChar"/>
    <w:rsid w:val="00F322C0"/>
    <w:rPr>
      <w:rFonts w:ascii="Tahoma" w:hAnsi="Tahoma" w:cs="Tahoma"/>
      <w:sz w:val="16"/>
      <w:szCs w:val="16"/>
    </w:rPr>
  </w:style>
  <w:style w:type="character" w:customStyle="1" w:styleId="BalloonTextChar">
    <w:name w:val="Balloon Text Char"/>
    <w:basedOn w:val="DefaultParagraphFont"/>
    <w:link w:val="BalloonText"/>
    <w:rsid w:val="00F322C0"/>
    <w:rPr>
      <w:rFonts w:ascii="Tahoma" w:hAnsi="Tahoma" w:cs="Tahoma"/>
      <w:sz w:val="16"/>
      <w:szCs w:val="16"/>
      <w:lang w:val="en-US" w:eastAsia="zh-CN"/>
    </w:rPr>
  </w:style>
  <w:style w:type="paragraph" w:styleId="ListParagraph">
    <w:name w:val="List Paragraph"/>
    <w:basedOn w:val="Normal"/>
    <w:uiPriority w:val="34"/>
    <w:qFormat/>
    <w:rsid w:val="007825C8"/>
    <w:pPr>
      <w:ind w:left="720"/>
      <w:contextualSpacing/>
    </w:pPr>
  </w:style>
  <w:style w:type="paragraph" w:customStyle="1" w:styleId="TableText">
    <w:name w:val="Table Text"/>
    <w:basedOn w:val="Normal"/>
    <w:rsid w:val="00A26FDE"/>
    <w:pPr>
      <w:widowControl w:val="0"/>
      <w:suppressAutoHyphens/>
    </w:pPr>
    <w:rPr>
      <w:rFonts w:eastAsia="Times New Roman" w:cs="Arial"/>
      <w:sz w:val="20"/>
      <w:szCs w:val="20"/>
    </w:rPr>
  </w:style>
  <w:style w:type="paragraph" w:customStyle="1" w:styleId="TableHeader">
    <w:name w:val="Table Header"/>
    <w:basedOn w:val="Normal"/>
    <w:rsid w:val="00A26FDE"/>
    <w:pPr>
      <w:widowControl w:val="0"/>
      <w:suppressAutoHyphens/>
    </w:pPr>
    <w:rPr>
      <w:rFonts w:eastAsia="Times New Roman" w:cs="Arial"/>
      <w:b/>
      <w:color w:val="FFFFFF"/>
      <w:sz w:val="20"/>
      <w:szCs w:val="20"/>
    </w:rPr>
  </w:style>
  <w:style w:type="paragraph" w:customStyle="1" w:styleId="DotBullet">
    <w:name w:val="Dot Bullet"/>
    <w:basedOn w:val="Normal"/>
    <w:rsid w:val="003A444F"/>
    <w:pPr>
      <w:widowControl w:val="0"/>
      <w:numPr>
        <w:numId w:val="4"/>
      </w:numPr>
      <w:suppressAutoHyphens/>
    </w:pPr>
    <w:rPr>
      <w:rFonts w:eastAsia="Times New Roman" w:cs="Arial"/>
      <w:szCs w:val="20"/>
    </w:rPr>
  </w:style>
  <w:style w:type="paragraph" w:customStyle="1" w:styleId="NonTOC3">
    <w:name w:val="Non TOC 3"/>
    <w:basedOn w:val="Normal"/>
    <w:rsid w:val="003A444F"/>
    <w:pPr>
      <w:suppressAutoHyphens/>
      <w:spacing w:after="120"/>
    </w:pPr>
    <w:rPr>
      <w:rFonts w:eastAsia="Times New Roman" w:cs="Arial"/>
      <w:color w:val="7F7F7F"/>
      <w:sz w:val="28"/>
      <w:szCs w:val="26"/>
    </w:rPr>
  </w:style>
  <w:style w:type="paragraph" w:customStyle="1" w:styleId="DotBullet2">
    <w:name w:val="Dot Bullet 2"/>
    <w:basedOn w:val="Normal"/>
    <w:rsid w:val="003A444F"/>
    <w:pPr>
      <w:widowControl w:val="0"/>
      <w:numPr>
        <w:numId w:val="7"/>
      </w:numPr>
      <w:suppressAutoHyphens/>
    </w:pPr>
    <w:rPr>
      <w:rFonts w:eastAsia="Times New Roman" w:cs="Arial"/>
      <w:szCs w:val="20"/>
    </w:rPr>
  </w:style>
  <w:style w:type="character" w:customStyle="1" w:styleId="FooterChar">
    <w:name w:val="Footer Char"/>
    <w:basedOn w:val="DefaultParagraphFont"/>
    <w:link w:val="Footer"/>
    <w:uiPriority w:val="99"/>
    <w:rsid w:val="00473964"/>
    <w:rPr>
      <w:rFonts w:ascii="Arial" w:hAnsi="Arial"/>
      <w:sz w:val="22"/>
      <w:szCs w:val="24"/>
      <w:lang w:val="en-US" w:eastAsia="zh-CN"/>
    </w:rPr>
  </w:style>
  <w:style w:type="paragraph" w:customStyle="1" w:styleId="NonTOC2">
    <w:name w:val="Non TOC 2"/>
    <w:basedOn w:val="Heading2"/>
    <w:next w:val="Normal"/>
    <w:rsid w:val="00A15C19"/>
    <w:pPr>
      <w:widowControl w:val="0"/>
      <w:suppressAutoHyphens/>
      <w:spacing w:before="0" w:after="120"/>
    </w:pPr>
    <w:rPr>
      <w:rFonts w:eastAsia="Times New Roman"/>
      <w:iCs w:val="0"/>
      <w:color w:val="808080"/>
      <w:sz w:val="32"/>
      <w:szCs w:val="24"/>
      <w:lang w:val="en-GB"/>
    </w:rPr>
  </w:style>
  <w:style w:type="paragraph" w:customStyle="1" w:styleId="NonTOC4">
    <w:name w:val="Non TOC 4"/>
    <w:basedOn w:val="Normal"/>
    <w:rsid w:val="0097153A"/>
    <w:pPr>
      <w:suppressAutoHyphens/>
      <w:spacing w:after="120"/>
    </w:pPr>
    <w:rPr>
      <w:rFonts w:eastAsia="Times New Roman" w:cs="Arial"/>
      <w:b/>
      <w:color w:val="7F7F7F"/>
      <w:sz w:val="24"/>
      <w:szCs w:val="22"/>
    </w:rPr>
  </w:style>
  <w:style w:type="character" w:styleId="CommentReference">
    <w:name w:val="annotation reference"/>
    <w:basedOn w:val="DefaultParagraphFont"/>
    <w:semiHidden/>
    <w:unhideWhenUsed/>
    <w:rsid w:val="00CF0FB7"/>
    <w:rPr>
      <w:sz w:val="16"/>
      <w:szCs w:val="16"/>
    </w:rPr>
  </w:style>
  <w:style w:type="paragraph" w:styleId="CommentText">
    <w:name w:val="annotation text"/>
    <w:basedOn w:val="Normal"/>
    <w:link w:val="CommentTextChar"/>
    <w:semiHidden/>
    <w:unhideWhenUsed/>
    <w:rsid w:val="00CF0FB7"/>
    <w:rPr>
      <w:sz w:val="20"/>
      <w:szCs w:val="20"/>
    </w:rPr>
  </w:style>
  <w:style w:type="character" w:customStyle="1" w:styleId="CommentTextChar">
    <w:name w:val="Comment Text Char"/>
    <w:basedOn w:val="DefaultParagraphFont"/>
    <w:link w:val="CommentText"/>
    <w:semiHidden/>
    <w:rsid w:val="00CF0FB7"/>
    <w:rPr>
      <w:rFonts w:ascii="Helvetica" w:hAnsi="Helvetica" w:cs="Helvetica"/>
      <w:lang w:val="en-AU" w:eastAsia="zh-CN"/>
    </w:rPr>
  </w:style>
  <w:style w:type="paragraph" w:styleId="CommentSubject">
    <w:name w:val="annotation subject"/>
    <w:basedOn w:val="CommentText"/>
    <w:next w:val="CommentText"/>
    <w:link w:val="CommentSubjectChar"/>
    <w:semiHidden/>
    <w:unhideWhenUsed/>
    <w:rsid w:val="00CF0FB7"/>
    <w:rPr>
      <w:b/>
      <w:bCs/>
    </w:rPr>
  </w:style>
  <w:style w:type="character" w:customStyle="1" w:styleId="CommentSubjectChar">
    <w:name w:val="Comment Subject Char"/>
    <w:basedOn w:val="CommentTextChar"/>
    <w:link w:val="CommentSubject"/>
    <w:semiHidden/>
    <w:rsid w:val="00CF0FB7"/>
    <w:rPr>
      <w:rFonts w:ascii="Helvetica" w:hAnsi="Helvetica" w:cs="Helvetica"/>
      <w:b/>
      <w:bCs/>
      <w:lang w:val="en-AU" w:eastAsia="zh-CN"/>
    </w:rPr>
  </w:style>
  <w:style w:type="paragraph" w:styleId="Revision">
    <w:name w:val="Revision"/>
    <w:hidden/>
    <w:uiPriority w:val="99"/>
    <w:semiHidden/>
    <w:rsid w:val="009146E4"/>
    <w:rPr>
      <w:rFonts w:ascii="Helvetica" w:hAnsi="Helvetica" w:cs="Helvetica"/>
      <w:sz w:val="18"/>
      <w:szCs w:val="18"/>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9E"/>
    <w:pPr>
      <w:spacing w:before="120"/>
    </w:pPr>
    <w:rPr>
      <w:rFonts w:ascii="Helvetica" w:hAnsi="Helvetica" w:cs="Helvetica"/>
      <w:sz w:val="18"/>
      <w:szCs w:val="18"/>
      <w:lang w:val="en-AU" w:eastAsia="zh-CN"/>
    </w:rPr>
  </w:style>
  <w:style w:type="paragraph" w:styleId="Heading1">
    <w:name w:val="heading 1"/>
    <w:basedOn w:val="Heading2"/>
    <w:next w:val="Normal"/>
    <w:qFormat/>
    <w:rsid w:val="003324FD"/>
    <w:pPr>
      <w:outlineLvl w:val="0"/>
    </w:pPr>
    <w:rPr>
      <w:sz w:val="40"/>
      <w:szCs w:val="40"/>
    </w:rPr>
  </w:style>
  <w:style w:type="paragraph" w:styleId="Heading2">
    <w:name w:val="heading 2"/>
    <w:basedOn w:val="Normal"/>
    <w:next w:val="Normal"/>
    <w:qFormat/>
    <w:rsid w:val="003324FD"/>
    <w:pPr>
      <w:keepNext/>
      <w:spacing w:before="240" w:after="60"/>
      <w:outlineLvl w:val="1"/>
    </w:pPr>
    <w:rPr>
      <w:rFonts w:cs="Arial"/>
      <w:b/>
      <w:bCs/>
      <w:iCs/>
      <w:sz w:val="28"/>
      <w:szCs w:val="28"/>
    </w:rPr>
  </w:style>
  <w:style w:type="paragraph" w:styleId="Heading3">
    <w:name w:val="heading 3"/>
    <w:basedOn w:val="Normal"/>
    <w:next w:val="Normal"/>
    <w:qFormat/>
    <w:rsid w:val="00E93B9E"/>
    <w:pPr>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A44E0"/>
    <w:pPr>
      <w:jc w:val="both"/>
    </w:pPr>
    <w:rPr>
      <w:rFonts w:ascii="Univers" w:eastAsia="Times New Roman" w:hAnsi="Univers"/>
      <w:i/>
      <w:snapToGrid w:val="0"/>
      <w:kern w:val="28"/>
      <w:sz w:val="20"/>
      <w:szCs w:val="20"/>
      <w:lang w:eastAsia="en-US"/>
    </w:rPr>
  </w:style>
  <w:style w:type="paragraph" w:customStyle="1" w:styleId="Indent4">
    <w:name w:val="Indent 4"/>
    <w:rsid w:val="00CA44E0"/>
    <w:pPr>
      <w:spacing w:before="240"/>
      <w:ind w:left="2835"/>
      <w:jc w:val="both"/>
    </w:pPr>
    <w:rPr>
      <w:rFonts w:ascii="CG Omega" w:eastAsia="Times New Roman" w:hAnsi="CG Omega"/>
      <w:snapToGrid w:val="0"/>
      <w:kern w:val="28"/>
      <w:sz w:val="22"/>
      <w:lang w:val="en-AU" w:eastAsia="en-US"/>
    </w:rPr>
  </w:style>
  <w:style w:type="paragraph" w:styleId="FootnoteText">
    <w:name w:val="footnote text"/>
    <w:basedOn w:val="Normal"/>
    <w:semiHidden/>
    <w:rsid w:val="00CA44E0"/>
    <w:rPr>
      <w:rFonts w:ascii="Times New Roman" w:eastAsia="Times New Roman" w:hAnsi="Times New Roman"/>
      <w:sz w:val="20"/>
      <w:szCs w:val="20"/>
      <w:lang w:eastAsia="en-US"/>
    </w:rPr>
  </w:style>
  <w:style w:type="character" w:styleId="FootnoteReference">
    <w:name w:val="footnote reference"/>
    <w:semiHidden/>
    <w:rsid w:val="00CA44E0"/>
    <w:rPr>
      <w:vertAlign w:val="superscript"/>
    </w:rPr>
  </w:style>
  <w:style w:type="paragraph" w:styleId="BodyText2">
    <w:name w:val="Body Text 2"/>
    <w:basedOn w:val="Normal"/>
    <w:rsid w:val="00AA2714"/>
    <w:pPr>
      <w:spacing w:after="120" w:line="480" w:lineRule="auto"/>
    </w:pPr>
  </w:style>
  <w:style w:type="paragraph" w:styleId="BodyTextIndent">
    <w:name w:val="Body Text Indent"/>
    <w:basedOn w:val="Normal"/>
    <w:rsid w:val="00221DDD"/>
    <w:pPr>
      <w:spacing w:after="120"/>
      <w:ind w:left="283"/>
    </w:pPr>
  </w:style>
  <w:style w:type="paragraph" w:styleId="Footer">
    <w:name w:val="footer"/>
    <w:basedOn w:val="Normal"/>
    <w:link w:val="FooterChar"/>
    <w:uiPriority w:val="99"/>
    <w:rsid w:val="00935570"/>
    <w:pPr>
      <w:tabs>
        <w:tab w:val="center" w:pos="4153"/>
        <w:tab w:val="right" w:pos="8306"/>
      </w:tabs>
    </w:pPr>
  </w:style>
  <w:style w:type="character" w:styleId="PageNumber">
    <w:name w:val="page number"/>
    <w:basedOn w:val="DefaultParagraphFont"/>
    <w:rsid w:val="00935570"/>
  </w:style>
  <w:style w:type="paragraph" w:styleId="TOC2">
    <w:name w:val="toc 2"/>
    <w:basedOn w:val="Normal"/>
    <w:next w:val="Normal"/>
    <w:autoRedefine/>
    <w:uiPriority w:val="39"/>
    <w:rsid w:val="00935570"/>
    <w:pPr>
      <w:ind w:left="220"/>
    </w:pPr>
  </w:style>
  <w:style w:type="paragraph" w:styleId="TOC1">
    <w:name w:val="toc 1"/>
    <w:basedOn w:val="Normal"/>
    <w:next w:val="Normal"/>
    <w:autoRedefine/>
    <w:uiPriority w:val="39"/>
    <w:rsid w:val="00173E84"/>
    <w:pPr>
      <w:tabs>
        <w:tab w:val="right" w:leader="dot" w:pos="8636"/>
      </w:tabs>
    </w:pPr>
    <w:rPr>
      <w:rFonts w:cs="Arial"/>
      <w:b/>
      <w:noProof/>
    </w:rPr>
  </w:style>
  <w:style w:type="character" w:styleId="Hyperlink">
    <w:name w:val="Hyperlink"/>
    <w:uiPriority w:val="99"/>
    <w:rsid w:val="00935570"/>
    <w:rPr>
      <w:color w:val="0000FF"/>
      <w:u w:val="single"/>
    </w:rPr>
  </w:style>
  <w:style w:type="paragraph" w:styleId="Header">
    <w:name w:val="header"/>
    <w:basedOn w:val="Normal"/>
    <w:rsid w:val="0075361C"/>
    <w:pPr>
      <w:tabs>
        <w:tab w:val="center" w:pos="4153"/>
        <w:tab w:val="right" w:pos="8306"/>
      </w:tabs>
    </w:pPr>
  </w:style>
  <w:style w:type="character" w:styleId="FollowedHyperlink">
    <w:name w:val="FollowedHyperlink"/>
    <w:rsid w:val="004C703A"/>
    <w:rPr>
      <w:color w:val="800080"/>
      <w:u w:val="single"/>
    </w:rPr>
  </w:style>
  <w:style w:type="table" w:styleId="TableGrid">
    <w:name w:val="Table Grid"/>
    <w:basedOn w:val="TableNormal"/>
    <w:rsid w:val="00690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0670"/>
    <w:pPr>
      <w:autoSpaceDE w:val="0"/>
      <w:autoSpaceDN w:val="0"/>
      <w:adjustRightInd w:val="0"/>
    </w:pPr>
    <w:rPr>
      <w:rFonts w:ascii="HelveticaNeueLT Std Lt" w:eastAsiaTheme="minorHAnsi" w:hAnsi="HelveticaNeueLT Std Lt" w:cs="HelveticaNeueLT Std Lt"/>
      <w:color w:val="000000"/>
      <w:sz w:val="24"/>
      <w:szCs w:val="24"/>
      <w:lang w:val="en-AU" w:eastAsia="en-US"/>
    </w:rPr>
  </w:style>
  <w:style w:type="paragraph" w:customStyle="1" w:styleId="Pa1">
    <w:name w:val="Pa1"/>
    <w:basedOn w:val="Default"/>
    <w:next w:val="Default"/>
    <w:uiPriority w:val="99"/>
    <w:rsid w:val="00B30670"/>
    <w:pPr>
      <w:spacing w:line="181" w:lineRule="atLeast"/>
    </w:pPr>
    <w:rPr>
      <w:rFonts w:cstheme="minorBidi"/>
      <w:color w:val="auto"/>
    </w:rPr>
  </w:style>
  <w:style w:type="paragraph" w:customStyle="1" w:styleId="Pa2">
    <w:name w:val="Pa2"/>
    <w:basedOn w:val="Default"/>
    <w:next w:val="Default"/>
    <w:uiPriority w:val="99"/>
    <w:rsid w:val="00B30670"/>
    <w:pPr>
      <w:spacing w:line="181" w:lineRule="atLeast"/>
    </w:pPr>
    <w:rPr>
      <w:rFonts w:cstheme="minorBidi"/>
      <w:color w:val="auto"/>
    </w:rPr>
  </w:style>
  <w:style w:type="paragraph" w:customStyle="1" w:styleId="Pa3">
    <w:name w:val="Pa3"/>
    <w:basedOn w:val="Default"/>
    <w:next w:val="Default"/>
    <w:uiPriority w:val="99"/>
    <w:rsid w:val="00B30670"/>
    <w:pPr>
      <w:spacing w:line="181" w:lineRule="atLeast"/>
    </w:pPr>
    <w:rPr>
      <w:rFonts w:cstheme="minorBidi"/>
      <w:color w:val="auto"/>
    </w:rPr>
  </w:style>
  <w:style w:type="paragraph" w:styleId="NormalWeb">
    <w:name w:val="Normal (Web)"/>
    <w:basedOn w:val="Normal"/>
    <w:uiPriority w:val="99"/>
    <w:unhideWhenUsed/>
    <w:rsid w:val="00B6351E"/>
    <w:pPr>
      <w:spacing w:before="100" w:beforeAutospacing="1" w:after="100" w:afterAutospacing="1"/>
    </w:pPr>
    <w:rPr>
      <w:rFonts w:ascii="Times New Roman" w:hAnsi="Times New Roman"/>
      <w:sz w:val="24"/>
      <w:lang w:val="en-GB" w:eastAsia="en-GB"/>
    </w:rPr>
  </w:style>
  <w:style w:type="paragraph" w:styleId="BalloonText">
    <w:name w:val="Balloon Text"/>
    <w:basedOn w:val="Normal"/>
    <w:link w:val="BalloonTextChar"/>
    <w:rsid w:val="00F322C0"/>
    <w:rPr>
      <w:rFonts w:ascii="Tahoma" w:hAnsi="Tahoma" w:cs="Tahoma"/>
      <w:sz w:val="16"/>
      <w:szCs w:val="16"/>
    </w:rPr>
  </w:style>
  <w:style w:type="character" w:customStyle="1" w:styleId="BalloonTextChar">
    <w:name w:val="Balloon Text Char"/>
    <w:basedOn w:val="DefaultParagraphFont"/>
    <w:link w:val="BalloonText"/>
    <w:rsid w:val="00F322C0"/>
    <w:rPr>
      <w:rFonts w:ascii="Tahoma" w:hAnsi="Tahoma" w:cs="Tahoma"/>
      <w:sz w:val="16"/>
      <w:szCs w:val="16"/>
      <w:lang w:val="en-US" w:eastAsia="zh-CN"/>
    </w:rPr>
  </w:style>
  <w:style w:type="paragraph" w:styleId="ListParagraph">
    <w:name w:val="List Paragraph"/>
    <w:basedOn w:val="Normal"/>
    <w:uiPriority w:val="34"/>
    <w:qFormat/>
    <w:rsid w:val="007825C8"/>
    <w:pPr>
      <w:ind w:left="720"/>
      <w:contextualSpacing/>
    </w:pPr>
  </w:style>
  <w:style w:type="paragraph" w:customStyle="1" w:styleId="TableText">
    <w:name w:val="Table Text"/>
    <w:basedOn w:val="Normal"/>
    <w:rsid w:val="00A26FDE"/>
    <w:pPr>
      <w:widowControl w:val="0"/>
      <w:suppressAutoHyphens/>
    </w:pPr>
    <w:rPr>
      <w:rFonts w:eastAsia="Times New Roman" w:cs="Arial"/>
      <w:sz w:val="20"/>
      <w:szCs w:val="20"/>
    </w:rPr>
  </w:style>
  <w:style w:type="paragraph" w:customStyle="1" w:styleId="TableHeader">
    <w:name w:val="Table Header"/>
    <w:basedOn w:val="Normal"/>
    <w:rsid w:val="00A26FDE"/>
    <w:pPr>
      <w:widowControl w:val="0"/>
      <w:suppressAutoHyphens/>
    </w:pPr>
    <w:rPr>
      <w:rFonts w:eastAsia="Times New Roman" w:cs="Arial"/>
      <w:b/>
      <w:color w:val="FFFFFF"/>
      <w:sz w:val="20"/>
      <w:szCs w:val="20"/>
    </w:rPr>
  </w:style>
  <w:style w:type="paragraph" w:customStyle="1" w:styleId="DotBullet">
    <w:name w:val="Dot Bullet"/>
    <w:basedOn w:val="Normal"/>
    <w:rsid w:val="003A444F"/>
    <w:pPr>
      <w:widowControl w:val="0"/>
      <w:numPr>
        <w:numId w:val="4"/>
      </w:numPr>
      <w:suppressAutoHyphens/>
    </w:pPr>
    <w:rPr>
      <w:rFonts w:eastAsia="Times New Roman" w:cs="Arial"/>
      <w:szCs w:val="20"/>
    </w:rPr>
  </w:style>
  <w:style w:type="paragraph" w:customStyle="1" w:styleId="NonTOC3">
    <w:name w:val="Non TOC 3"/>
    <w:basedOn w:val="Normal"/>
    <w:rsid w:val="003A444F"/>
    <w:pPr>
      <w:suppressAutoHyphens/>
      <w:spacing w:after="120"/>
    </w:pPr>
    <w:rPr>
      <w:rFonts w:eastAsia="Times New Roman" w:cs="Arial"/>
      <w:color w:val="7F7F7F"/>
      <w:sz w:val="28"/>
      <w:szCs w:val="26"/>
    </w:rPr>
  </w:style>
  <w:style w:type="paragraph" w:customStyle="1" w:styleId="DotBullet2">
    <w:name w:val="Dot Bullet 2"/>
    <w:basedOn w:val="Normal"/>
    <w:rsid w:val="003A444F"/>
    <w:pPr>
      <w:widowControl w:val="0"/>
      <w:numPr>
        <w:numId w:val="7"/>
      </w:numPr>
      <w:suppressAutoHyphens/>
    </w:pPr>
    <w:rPr>
      <w:rFonts w:eastAsia="Times New Roman" w:cs="Arial"/>
      <w:szCs w:val="20"/>
    </w:rPr>
  </w:style>
  <w:style w:type="character" w:customStyle="1" w:styleId="FooterChar">
    <w:name w:val="Footer Char"/>
    <w:basedOn w:val="DefaultParagraphFont"/>
    <w:link w:val="Footer"/>
    <w:uiPriority w:val="99"/>
    <w:rsid w:val="00473964"/>
    <w:rPr>
      <w:rFonts w:ascii="Arial" w:hAnsi="Arial"/>
      <w:sz w:val="22"/>
      <w:szCs w:val="24"/>
      <w:lang w:val="en-US" w:eastAsia="zh-CN"/>
    </w:rPr>
  </w:style>
  <w:style w:type="paragraph" w:customStyle="1" w:styleId="NonTOC2">
    <w:name w:val="Non TOC 2"/>
    <w:basedOn w:val="Heading2"/>
    <w:next w:val="Normal"/>
    <w:rsid w:val="00A15C19"/>
    <w:pPr>
      <w:widowControl w:val="0"/>
      <w:suppressAutoHyphens/>
      <w:spacing w:before="0" w:after="120"/>
    </w:pPr>
    <w:rPr>
      <w:rFonts w:eastAsia="Times New Roman"/>
      <w:iCs w:val="0"/>
      <w:color w:val="808080"/>
      <w:sz w:val="32"/>
      <w:szCs w:val="24"/>
      <w:lang w:val="en-GB"/>
    </w:rPr>
  </w:style>
  <w:style w:type="paragraph" w:customStyle="1" w:styleId="NonTOC4">
    <w:name w:val="Non TOC 4"/>
    <w:basedOn w:val="Normal"/>
    <w:rsid w:val="0097153A"/>
    <w:pPr>
      <w:suppressAutoHyphens/>
      <w:spacing w:after="120"/>
    </w:pPr>
    <w:rPr>
      <w:rFonts w:eastAsia="Times New Roman" w:cs="Arial"/>
      <w:b/>
      <w:color w:val="7F7F7F"/>
      <w:sz w:val="24"/>
      <w:szCs w:val="22"/>
    </w:rPr>
  </w:style>
  <w:style w:type="character" w:styleId="CommentReference">
    <w:name w:val="annotation reference"/>
    <w:basedOn w:val="DefaultParagraphFont"/>
    <w:semiHidden/>
    <w:unhideWhenUsed/>
    <w:rsid w:val="00CF0FB7"/>
    <w:rPr>
      <w:sz w:val="16"/>
      <w:szCs w:val="16"/>
    </w:rPr>
  </w:style>
  <w:style w:type="paragraph" w:styleId="CommentText">
    <w:name w:val="annotation text"/>
    <w:basedOn w:val="Normal"/>
    <w:link w:val="CommentTextChar"/>
    <w:semiHidden/>
    <w:unhideWhenUsed/>
    <w:rsid w:val="00CF0FB7"/>
    <w:rPr>
      <w:sz w:val="20"/>
      <w:szCs w:val="20"/>
    </w:rPr>
  </w:style>
  <w:style w:type="character" w:customStyle="1" w:styleId="CommentTextChar">
    <w:name w:val="Comment Text Char"/>
    <w:basedOn w:val="DefaultParagraphFont"/>
    <w:link w:val="CommentText"/>
    <w:semiHidden/>
    <w:rsid w:val="00CF0FB7"/>
    <w:rPr>
      <w:rFonts w:ascii="Helvetica" w:hAnsi="Helvetica" w:cs="Helvetica"/>
      <w:lang w:val="en-AU" w:eastAsia="zh-CN"/>
    </w:rPr>
  </w:style>
  <w:style w:type="paragraph" w:styleId="CommentSubject">
    <w:name w:val="annotation subject"/>
    <w:basedOn w:val="CommentText"/>
    <w:next w:val="CommentText"/>
    <w:link w:val="CommentSubjectChar"/>
    <w:semiHidden/>
    <w:unhideWhenUsed/>
    <w:rsid w:val="00CF0FB7"/>
    <w:rPr>
      <w:b/>
      <w:bCs/>
    </w:rPr>
  </w:style>
  <w:style w:type="character" w:customStyle="1" w:styleId="CommentSubjectChar">
    <w:name w:val="Comment Subject Char"/>
    <w:basedOn w:val="CommentTextChar"/>
    <w:link w:val="CommentSubject"/>
    <w:semiHidden/>
    <w:rsid w:val="00CF0FB7"/>
    <w:rPr>
      <w:rFonts w:ascii="Helvetica" w:hAnsi="Helvetica" w:cs="Helvetica"/>
      <w:b/>
      <w:bCs/>
      <w:lang w:val="en-AU" w:eastAsia="zh-CN"/>
    </w:rPr>
  </w:style>
  <w:style w:type="paragraph" w:styleId="Revision">
    <w:name w:val="Revision"/>
    <w:hidden/>
    <w:uiPriority w:val="99"/>
    <w:semiHidden/>
    <w:rsid w:val="009146E4"/>
    <w:rPr>
      <w:rFonts w:ascii="Helvetica" w:hAnsi="Helvetica" w:cs="Helvetica"/>
      <w:sz w:val="18"/>
      <w:szCs w:val="1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80972">
      <w:bodyDiv w:val="1"/>
      <w:marLeft w:val="0"/>
      <w:marRight w:val="0"/>
      <w:marTop w:val="0"/>
      <w:marBottom w:val="0"/>
      <w:divBdr>
        <w:top w:val="none" w:sz="0" w:space="0" w:color="auto"/>
        <w:left w:val="none" w:sz="0" w:space="0" w:color="auto"/>
        <w:bottom w:val="none" w:sz="0" w:space="0" w:color="auto"/>
        <w:right w:val="none" w:sz="0" w:space="0" w:color="auto"/>
      </w:divBdr>
      <w:divsChild>
        <w:div w:id="960067346">
          <w:marLeft w:val="0"/>
          <w:marRight w:val="0"/>
          <w:marTop w:val="0"/>
          <w:marBottom w:val="0"/>
          <w:divBdr>
            <w:top w:val="none" w:sz="0" w:space="0" w:color="auto"/>
            <w:left w:val="none" w:sz="0" w:space="0" w:color="auto"/>
            <w:bottom w:val="none" w:sz="0" w:space="0" w:color="auto"/>
            <w:right w:val="none" w:sz="0" w:space="0" w:color="auto"/>
          </w:divBdr>
          <w:divsChild>
            <w:div w:id="382026454">
              <w:marLeft w:val="0"/>
              <w:marRight w:val="0"/>
              <w:marTop w:val="0"/>
              <w:marBottom w:val="0"/>
              <w:divBdr>
                <w:top w:val="none" w:sz="0" w:space="0" w:color="auto"/>
                <w:left w:val="none" w:sz="0" w:space="0" w:color="auto"/>
                <w:bottom w:val="none" w:sz="0" w:space="0" w:color="auto"/>
                <w:right w:val="none" w:sz="0" w:space="0" w:color="auto"/>
              </w:divBdr>
            </w:div>
            <w:div w:id="447772287">
              <w:marLeft w:val="0"/>
              <w:marRight w:val="0"/>
              <w:marTop w:val="0"/>
              <w:marBottom w:val="0"/>
              <w:divBdr>
                <w:top w:val="none" w:sz="0" w:space="0" w:color="auto"/>
                <w:left w:val="none" w:sz="0" w:space="0" w:color="auto"/>
                <w:bottom w:val="none" w:sz="0" w:space="0" w:color="auto"/>
                <w:right w:val="none" w:sz="0" w:space="0" w:color="auto"/>
              </w:divBdr>
            </w:div>
            <w:div w:id="882206927">
              <w:marLeft w:val="0"/>
              <w:marRight w:val="0"/>
              <w:marTop w:val="0"/>
              <w:marBottom w:val="0"/>
              <w:divBdr>
                <w:top w:val="none" w:sz="0" w:space="0" w:color="auto"/>
                <w:left w:val="none" w:sz="0" w:space="0" w:color="auto"/>
                <w:bottom w:val="none" w:sz="0" w:space="0" w:color="auto"/>
                <w:right w:val="none" w:sz="0" w:space="0" w:color="auto"/>
              </w:divBdr>
            </w:div>
            <w:div w:id="1251355435">
              <w:marLeft w:val="0"/>
              <w:marRight w:val="0"/>
              <w:marTop w:val="0"/>
              <w:marBottom w:val="0"/>
              <w:divBdr>
                <w:top w:val="none" w:sz="0" w:space="0" w:color="auto"/>
                <w:left w:val="none" w:sz="0" w:space="0" w:color="auto"/>
                <w:bottom w:val="none" w:sz="0" w:space="0" w:color="auto"/>
                <w:right w:val="none" w:sz="0" w:space="0" w:color="auto"/>
              </w:divBdr>
            </w:div>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0592">
      <w:bodyDiv w:val="1"/>
      <w:marLeft w:val="0"/>
      <w:marRight w:val="0"/>
      <w:marTop w:val="0"/>
      <w:marBottom w:val="0"/>
      <w:divBdr>
        <w:top w:val="none" w:sz="0" w:space="0" w:color="auto"/>
        <w:left w:val="none" w:sz="0" w:space="0" w:color="auto"/>
        <w:bottom w:val="none" w:sz="0" w:space="0" w:color="auto"/>
        <w:right w:val="none" w:sz="0" w:space="0" w:color="auto"/>
      </w:divBdr>
    </w:div>
    <w:div w:id="1374578535">
      <w:bodyDiv w:val="1"/>
      <w:marLeft w:val="0"/>
      <w:marRight w:val="0"/>
      <w:marTop w:val="0"/>
      <w:marBottom w:val="0"/>
      <w:divBdr>
        <w:top w:val="none" w:sz="0" w:space="0" w:color="auto"/>
        <w:left w:val="none" w:sz="0" w:space="0" w:color="auto"/>
        <w:bottom w:val="none" w:sz="0" w:space="0" w:color="auto"/>
        <w:right w:val="none" w:sz="0" w:space="0" w:color="auto"/>
      </w:divBdr>
    </w:div>
    <w:div w:id="165001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D974-6503-41CD-9D58-5C6E7D05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14003</Words>
  <Characters>80523</Characters>
  <Application>Microsoft Office Word</Application>
  <DocSecurity>0</DocSecurity>
  <Lines>1750</Lines>
  <Paragraphs>1016</Paragraphs>
  <ScaleCrop>false</ScaleCrop>
  <HeadingPairs>
    <vt:vector size="2" baseType="variant">
      <vt:variant>
        <vt:lpstr>Title</vt:lpstr>
      </vt:variant>
      <vt:variant>
        <vt:i4>1</vt:i4>
      </vt:variant>
    </vt:vector>
  </HeadingPairs>
  <TitlesOfParts>
    <vt:vector size="1" baseType="lpstr">
      <vt:lpstr>Austock Life Imputation Bonds - SoA Sample Inserts</vt:lpstr>
    </vt:vector>
  </TitlesOfParts>
  <Company>Austock Brokers Pty Ltd</Company>
  <LinksUpToDate>false</LinksUpToDate>
  <CharactersWithSpaces>93510</CharactersWithSpaces>
  <SharedDoc>false</SharedDoc>
  <HLinks>
    <vt:vector size="216" baseType="variant">
      <vt:variant>
        <vt:i4>4915286</vt:i4>
      </vt:variant>
      <vt:variant>
        <vt:i4>168</vt:i4>
      </vt:variant>
      <vt:variant>
        <vt:i4>0</vt:i4>
      </vt:variant>
      <vt:variant>
        <vt:i4>5</vt:i4>
      </vt:variant>
      <vt:variant>
        <vt:lpwstr/>
      </vt:variant>
      <vt:variant>
        <vt:lpwstr>_125%_Rule</vt:lpwstr>
      </vt:variant>
      <vt:variant>
        <vt:i4>7872591</vt:i4>
      </vt:variant>
      <vt:variant>
        <vt:i4>165</vt:i4>
      </vt:variant>
      <vt:variant>
        <vt:i4>0</vt:i4>
      </vt:variant>
      <vt:variant>
        <vt:i4>5</vt:i4>
      </vt:variant>
      <vt:variant>
        <vt:lpwstr/>
      </vt:variant>
      <vt:variant>
        <vt:lpwstr>_Imputation_Bonds_–_General Descript</vt:lpwstr>
      </vt:variant>
      <vt:variant>
        <vt:i4>4915286</vt:i4>
      </vt:variant>
      <vt:variant>
        <vt:i4>162</vt:i4>
      </vt:variant>
      <vt:variant>
        <vt:i4>0</vt:i4>
      </vt:variant>
      <vt:variant>
        <vt:i4>5</vt:i4>
      </vt:variant>
      <vt:variant>
        <vt:lpwstr/>
      </vt:variant>
      <vt:variant>
        <vt:lpwstr>_125%_Rule</vt:lpwstr>
      </vt:variant>
      <vt:variant>
        <vt:i4>7872591</vt:i4>
      </vt:variant>
      <vt:variant>
        <vt:i4>159</vt:i4>
      </vt:variant>
      <vt:variant>
        <vt:i4>0</vt:i4>
      </vt:variant>
      <vt:variant>
        <vt:i4>5</vt:i4>
      </vt:variant>
      <vt:variant>
        <vt:lpwstr/>
      </vt:variant>
      <vt:variant>
        <vt:lpwstr>_Imputation_Bonds_–_General Descript</vt:lpwstr>
      </vt:variant>
      <vt:variant>
        <vt:i4>7872591</vt:i4>
      </vt:variant>
      <vt:variant>
        <vt:i4>156</vt:i4>
      </vt:variant>
      <vt:variant>
        <vt:i4>0</vt:i4>
      </vt:variant>
      <vt:variant>
        <vt:i4>5</vt:i4>
      </vt:variant>
      <vt:variant>
        <vt:lpwstr/>
      </vt:variant>
      <vt:variant>
        <vt:lpwstr>_Imputation_Bonds_–_General Descript</vt:lpwstr>
      </vt:variant>
      <vt:variant>
        <vt:i4>7872591</vt:i4>
      </vt:variant>
      <vt:variant>
        <vt:i4>153</vt:i4>
      </vt:variant>
      <vt:variant>
        <vt:i4>0</vt:i4>
      </vt:variant>
      <vt:variant>
        <vt:i4>5</vt:i4>
      </vt:variant>
      <vt:variant>
        <vt:lpwstr/>
      </vt:variant>
      <vt:variant>
        <vt:lpwstr>_Imputation_Bonds_–_General Descript</vt:lpwstr>
      </vt:variant>
      <vt:variant>
        <vt:i4>7872591</vt:i4>
      </vt:variant>
      <vt:variant>
        <vt:i4>150</vt:i4>
      </vt:variant>
      <vt:variant>
        <vt:i4>0</vt:i4>
      </vt:variant>
      <vt:variant>
        <vt:i4>5</vt:i4>
      </vt:variant>
      <vt:variant>
        <vt:lpwstr/>
      </vt:variant>
      <vt:variant>
        <vt:lpwstr>_Imputation_Bonds_–_General Descript</vt:lpwstr>
      </vt:variant>
      <vt:variant>
        <vt:i4>7872591</vt:i4>
      </vt:variant>
      <vt:variant>
        <vt:i4>147</vt:i4>
      </vt:variant>
      <vt:variant>
        <vt:i4>0</vt:i4>
      </vt:variant>
      <vt:variant>
        <vt:i4>5</vt:i4>
      </vt:variant>
      <vt:variant>
        <vt:lpwstr/>
      </vt:variant>
      <vt:variant>
        <vt:lpwstr>_Imputation_Bonds_–_General Descript</vt:lpwstr>
      </vt:variant>
      <vt:variant>
        <vt:i4>4915286</vt:i4>
      </vt:variant>
      <vt:variant>
        <vt:i4>144</vt:i4>
      </vt:variant>
      <vt:variant>
        <vt:i4>0</vt:i4>
      </vt:variant>
      <vt:variant>
        <vt:i4>5</vt:i4>
      </vt:variant>
      <vt:variant>
        <vt:lpwstr/>
      </vt:variant>
      <vt:variant>
        <vt:lpwstr>_125%_Rule</vt:lpwstr>
      </vt:variant>
      <vt:variant>
        <vt:i4>7872591</vt:i4>
      </vt:variant>
      <vt:variant>
        <vt:i4>141</vt:i4>
      </vt:variant>
      <vt:variant>
        <vt:i4>0</vt:i4>
      </vt:variant>
      <vt:variant>
        <vt:i4>5</vt:i4>
      </vt:variant>
      <vt:variant>
        <vt:lpwstr/>
      </vt:variant>
      <vt:variant>
        <vt:lpwstr>_Imputation_Bonds_–_General Descript</vt:lpwstr>
      </vt:variant>
      <vt:variant>
        <vt:i4>7872591</vt:i4>
      </vt:variant>
      <vt:variant>
        <vt:i4>138</vt:i4>
      </vt:variant>
      <vt:variant>
        <vt:i4>0</vt:i4>
      </vt:variant>
      <vt:variant>
        <vt:i4>5</vt:i4>
      </vt:variant>
      <vt:variant>
        <vt:lpwstr/>
      </vt:variant>
      <vt:variant>
        <vt:lpwstr>_Imputation_Bonds_–_General Descript</vt:lpwstr>
      </vt:variant>
      <vt:variant>
        <vt:i4>7872591</vt:i4>
      </vt:variant>
      <vt:variant>
        <vt:i4>135</vt:i4>
      </vt:variant>
      <vt:variant>
        <vt:i4>0</vt:i4>
      </vt:variant>
      <vt:variant>
        <vt:i4>5</vt:i4>
      </vt:variant>
      <vt:variant>
        <vt:lpwstr/>
      </vt:variant>
      <vt:variant>
        <vt:lpwstr>_Imputation_Bonds_–_General Descript</vt:lpwstr>
      </vt:variant>
      <vt:variant>
        <vt:i4>7872591</vt:i4>
      </vt:variant>
      <vt:variant>
        <vt:i4>132</vt:i4>
      </vt:variant>
      <vt:variant>
        <vt:i4>0</vt:i4>
      </vt:variant>
      <vt:variant>
        <vt:i4>5</vt:i4>
      </vt:variant>
      <vt:variant>
        <vt:lpwstr/>
      </vt:variant>
      <vt:variant>
        <vt:lpwstr>_Imputation_Bonds_–_General Descript</vt:lpwstr>
      </vt:variant>
      <vt:variant>
        <vt:i4>7872591</vt:i4>
      </vt:variant>
      <vt:variant>
        <vt:i4>129</vt:i4>
      </vt:variant>
      <vt:variant>
        <vt:i4>0</vt:i4>
      </vt:variant>
      <vt:variant>
        <vt:i4>5</vt:i4>
      </vt:variant>
      <vt:variant>
        <vt:lpwstr/>
      </vt:variant>
      <vt:variant>
        <vt:lpwstr>_Imputation_Bonds_–_General Descript</vt:lpwstr>
      </vt:variant>
      <vt:variant>
        <vt:i4>1310726</vt:i4>
      </vt:variant>
      <vt:variant>
        <vt:i4>122</vt:i4>
      </vt:variant>
      <vt:variant>
        <vt:i4>0</vt:i4>
      </vt:variant>
      <vt:variant>
        <vt:i4>5</vt:i4>
      </vt:variant>
      <vt:variant>
        <vt:lpwstr/>
      </vt:variant>
      <vt:variant>
        <vt:lpwstr>_Toc253563908</vt:lpwstr>
      </vt:variant>
      <vt:variant>
        <vt:i4>1310729</vt:i4>
      </vt:variant>
      <vt:variant>
        <vt:i4>116</vt:i4>
      </vt:variant>
      <vt:variant>
        <vt:i4>0</vt:i4>
      </vt:variant>
      <vt:variant>
        <vt:i4>5</vt:i4>
      </vt:variant>
      <vt:variant>
        <vt:lpwstr/>
      </vt:variant>
      <vt:variant>
        <vt:lpwstr>_Toc253563907</vt:lpwstr>
      </vt:variant>
      <vt:variant>
        <vt:i4>1310728</vt:i4>
      </vt:variant>
      <vt:variant>
        <vt:i4>110</vt:i4>
      </vt:variant>
      <vt:variant>
        <vt:i4>0</vt:i4>
      </vt:variant>
      <vt:variant>
        <vt:i4>5</vt:i4>
      </vt:variant>
      <vt:variant>
        <vt:lpwstr/>
      </vt:variant>
      <vt:variant>
        <vt:lpwstr>_Toc253563906</vt:lpwstr>
      </vt:variant>
      <vt:variant>
        <vt:i4>1310731</vt:i4>
      </vt:variant>
      <vt:variant>
        <vt:i4>104</vt:i4>
      </vt:variant>
      <vt:variant>
        <vt:i4>0</vt:i4>
      </vt:variant>
      <vt:variant>
        <vt:i4>5</vt:i4>
      </vt:variant>
      <vt:variant>
        <vt:lpwstr/>
      </vt:variant>
      <vt:variant>
        <vt:lpwstr>_Toc253563905</vt:lpwstr>
      </vt:variant>
      <vt:variant>
        <vt:i4>1310730</vt:i4>
      </vt:variant>
      <vt:variant>
        <vt:i4>98</vt:i4>
      </vt:variant>
      <vt:variant>
        <vt:i4>0</vt:i4>
      </vt:variant>
      <vt:variant>
        <vt:i4>5</vt:i4>
      </vt:variant>
      <vt:variant>
        <vt:lpwstr/>
      </vt:variant>
      <vt:variant>
        <vt:lpwstr>_Toc253563904</vt:lpwstr>
      </vt:variant>
      <vt:variant>
        <vt:i4>1310733</vt:i4>
      </vt:variant>
      <vt:variant>
        <vt:i4>92</vt:i4>
      </vt:variant>
      <vt:variant>
        <vt:i4>0</vt:i4>
      </vt:variant>
      <vt:variant>
        <vt:i4>5</vt:i4>
      </vt:variant>
      <vt:variant>
        <vt:lpwstr/>
      </vt:variant>
      <vt:variant>
        <vt:lpwstr>_Toc253563903</vt:lpwstr>
      </vt:variant>
      <vt:variant>
        <vt:i4>1310732</vt:i4>
      </vt:variant>
      <vt:variant>
        <vt:i4>86</vt:i4>
      </vt:variant>
      <vt:variant>
        <vt:i4>0</vt:i4>
      </vt:variant>
      <vt:variant>
        <vt:i4>5</vt:i4>
      </vt:variant>
      <vt:variant>
        <vt:lpwstr/>
      </vt:variant>
      <vt:variant>
        <vt:lpwstr>_Toc253563902</vt:lpwstr>
      </vt:variant>
      <vt:variant>
        <vt:i4>1310735</vt:i4>
      </vt:variant>
      <vt:variant>
        <vt:i4>80</vt:i4>
      </vt:variant>
      <vt:variant>
        <vt:i4>0</vt:i4>
      </vt:variant>
      <vt:variant>
        <vt:i4>5</vt:i4>
      </vt:variant>
      <vt:variant>
        <vt:lpwstr/>
      </vt:variant>
      <vt:variant>
        <vt:lpwstr>_Toc253563901</vt:lpwstr>
      </vt:variant>
      <vt:variant>
        <vt:i4>1310734</vt:i4>
      </vt:variant>
      <vt:variant>
        <vt:i4>74</vt:i4>
      </vt:variant>
      <vt:variant>
        <vt:i4>0</vt:i4>
      </vt:variant>
      <vt:variant>
        <vt:i4>5</vt:i4>
      </vt:variant>
      <vt:variant>
        <vt:lpwstr/>
      </vt:variant>
      <vt:variant>
        <vt:lpwstr>_Toc253563900</vt:lpwstr>
      </vt:variant>
      <vt:variant>
        <vt:i4>1900550</vt:i4>
      </vt:variant>
      <vt:variant>
        <vt:i4>68</vt:i4>
      </vt:variant>
      <vt:variant>
        <vt:i4>0</vt:i4>
      </vt:variant>
      <vt:variant>
        <vt:i4>5</vt:i4>
      </vt:variant>
      <vt:variant>
        <vt:lpwstr/>
      </vt:variant>
      <vt:variant>
        <vt:lpwstr>_Toc253563899</vt:lpwstr>
      </vt:variant>
      <vt:variant>
        <vt:i4>1900551</vt:i4>
      </vt:variant>
      <vt:variant>
        <vt:i4>62</vt:i4>
      </vt:variant>
      <vt:variant>
        <vt:i4>0</vt:i4>
      </vt:variant>
      <vt:variant>
        <vt:i4>5</vt:i4>
      </vt:variant>
      <vt:variant>
        <vt:lpwstr/>
      </vt:variant>
      <vt:variant>
        <vt:lpwstr>_Toc253563898</vt:lpwstr>
      </vt:variant>
      <vt:variant>
        <vt:i4>1900552</vt:i4>
      </vt:variant>
      <vt:variant>
        <vt:i4>56</vt:i4>
      </vt:variant>
      <vt:variant>
        <vt:i4>0</vt:i4>
      </vt:variant>
      <vt:variant>
        <vt:i4>5</vt:i4>
      </vt:variant>
      <vt:variant>
        <vt:lpwstr/>
      </vt:variant>
      <vt:variant>
        <vt:lpwstr>_Toc253563897</vt:lpwstr>
      </vt:variant>
      <vt:variant>
        <vt:i4>1900553</vt:i4>
      </vt:variant>
      <vt:variant>
        <vt:i4>50</vt:i4>
      </vt:variant>
      <vt:variant>
        <vt:i4>0</vt:i4>
      </vt:variant>
      <vt:variant>
        <vt:i4>5</vt:i4>
      </vt:variant>
      <vt:variant>
        <vt:lpwstr/>
      </vt:variant>
      <vt:variant>
        <vt:lpwstr>_Toc253563896</vt:lpwstr>
      </vt:variant>
      <vt:variant>
        <vt:i4>1900554</vt:i4>
      </vt:variant>
      <vt:variant>
        <vt:i4>44</vt:i4>
      </vt:variant>
      <vt:variant>
        <vt:i4>0</vt:i4>
      </vt:variant>
      <vt:variant>
        <vt:i4>5</vt:i4>
      </vt:variant>
      <vt:variant>
        <vt:lpwstr/>
      </vt:variant>
      <vt:variant>
        <vt:lpwstr>_Toc253563895</vt:lpwstr>
      </vt:variant>
      <vt:variant>
        <vt:i4>1900555</vt:i4>
      </vt:variant>
      <vt:variant>
        <vt:i4>38</vt:i4>
      </vt:variant>
      <vt:variant>
        <vt:i4>0</vt:i4>
      </vt:variant>
      <vt:variant>
        <vt:i4>5</vt:i4>
      </vt:variant>
      <vt:variant>
        <vt:lpwstr/>
      </vt:variant>
      <vt:variant>
        <vt:lpwstr>_Toc253563894</vt:lpwstr>
      </vt:variant>
      <vt:variant>
        <vt:i4>1900556</vt:i4>
      </vt:variant>
      <vt:variant>
        <vt:i4>32</vt:i4>
      </vt:variant>
      <vt:variant>
        <vt:i4>0</vt:i4>
      </vt:variant>
      <vt:variant>
        <vt:i4>5</vt:i4>
      </vt:variant>
      <vt:variant>
        <vt:lpwstr/>
      </vt:variant>
      <vt:variant>
        <vt:lpwstr>_Toc253563893</vt:lpwstr>
      </vt:variant>
      <vt:variant>
        <vt:i4>1900557</vt:i4>
      </vt:variant>
      <vt:variant>
        <vt:i4>26</vt:i4>
      </vt:variant>
      <vt:variant>
        <vt:i4>0</vt:i4>
      </vt:variant>
      <vt:variant>
        <vt:i4>5</vt:i4>
      </vt:variant>
      <vt:variant>
        <vt:lpwstr/>
      </vt:variant>
      <vt:variant>
        <vt:lpwstr>_Toc253563892</vt:lpwstr>
      </vt:variant>
      <vt:variant>
        <vt:i4>1900558</vt:i4>
      </vt:variant>
      <vt:variant>
        <vt:i4>20</vt:i4>
      </vt:variant>
      <vt:variant>
        <vt:i4>0</vt:i4>
      </vt:variant>
      <vt:variant>
        <vt:i4>5</vt:i4>
      </vt:variant>
      <vt:variant>
        <vt:lpwstr/>
      </vt:variant>
      <vt:variant>
        <vt:lpwstr>_Toc253563891</vt:lpwstr>
      </vt:variant>
      <vt:variant>
        <vt:i4>1900559</vt:i4>
      </vt:variant>
      <vt:variant>
        <vt:i4>14</vt:i4>
      </vt:variant>
      <vt:variant>
        <vt:i4>0</vt:i4>
      </vt:variant>
      <vt:variant>
        <vt:i4>5</vt:i4>
      </vt:variant>
      <vt:variant>
        <vt:lpwstr/>
      </vt:variant>
      <vt:variant>
        <vt:lpwstr>_Toc253563890</vt:lpwstr>
      </vt:variant>
      <vt:variant>
        <vt:i4>1835014</vt:i4>
      </vt:variant>
      <vt:variant>
        <vt:i4>8</vt:i4>
      </vt:variant>
      <vt:variant>
        <vt:i4>0</vt:i4>
      </vt:variant>
      <vt:variant>
        <vt:i4>5</vt:i4>
      </vt:variant>
      <vt:variant>
        <vt:lpwstr/>
      </vt:variant>
      <vt:variant>
        <vt:lpwstr>_Toc253563889</vt:lpwstr>
      </vt:variant>
      <vt:variant>
        <vt:i4>1835015</vt:i4>
      </vt:variant>
      <vt:variant>
        <vt:i4>2</vt:i4>
      </vt:variant>
      <vt:variant>
        <vt:i4>0</vt:i4>
      </vt:variant>
      <vt:variant>
        <vt:i4>5</vt:i4>
      </vt:variant>
      <vt:variant>
        <vt:lpwstr/>
      </vt:variant>
      <vt:variant>
        <vt:lpwstr>_Toc253563888</vt:lpwstr>
      </vt:variant>
      <vt:variant>
        <vt:i4>8192035</vt:i4>
      </vt:variant>
      <vt:variant>
        <vt:i4>2151</vt:i4>
      </vt:variant>
      <vt:variant>
        <vt:i4>1025</vt:i4>
      </vt:variant>
      <vt:variant>
        <vt:i4>1</vt:i4>
      </vt:variant>
      <vt:variant>
        <vt:lpwstr>AustockLife%20Logo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Austock Life Imputation Bonds - SoA Sample Inserts</dc:title>
  <cp:lastModifiedBy>Vincent Stranges</cp:lastModifiedBy>
  <cp:revision>4</cp:revision>
  <cp:lastPrinted>2018-02-16T02:37:00Z</cp:lastPrinted>
  <dcterms:created xsi:type="dcterms:W3CDTF">2018-03-26T00:50:00Z</dcterms:created>
  <dcterms:modified xsi:type="dcterms:W3CDTF">2018-03-26T00:55:00Z</dcterms:modified>
</cp:coreProperties>
</file>